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320" w:rsidRDefault="008A1320" w:rsidP="00E149F4">
      <w:pPr>
        <w:autoSpaceDE w:val="0"/>
        <w:autoSpaceDN w:val="0"/>
        <w:snapToGrid w:val="0"/>
        <w:spacing w:beforeLines="50" w:afterLines="50" w:line="400" w:lineRule="auto"/>
        <w:jc w:val="center"/>
        <w:outlineLvl w:val="2"/>
        <w:rPr>
          <w:rFonts w:ascii="宋体" w:cs="宋体"/>
          <w:b/>
          <w:kern w:val="0"/>
          <w:sz w:val="28"/>
          <w:szCs w:val="28"/>
        </w:rPr>
      </w:pPr>
      <w:r>
        <w:rPr>
          <w:rFonts w:ascii="宋体" w:cs="宋体"/>
          <w:b/>
          <w:kern w:val="0"/>
          <w:sz w:val="28"/>
          <w:szCs w:val="28"/>
        </w:rPr>
        <w:t>For personal use only in study and research; not for commercial use</w:t>
      </w:r>
    </w:p>
    <w:p w:rsidR="008A1320" w:rsidRDefault="008A1320" w:rsidP="00246BFC">
      <w:pPr>
        <w:autoSpaceDE w:val="0"/>
        <w:autoSpaceDN w:val="0"/>
        <w:snapToGrid w:val="0"/>
        <w:spacing w:beforeLines="50" w:afterLines="50" w:line="400" w:lineRule="auto"/>
        <w:jc w:val="distribute"/>
        <w:outlineLvl w:val="2"/>
        <w:rPr>
          <w:rFonts w:ascii="宋体" w:cs="宋体"/>
          <w:b/>
          <w:kern w:val="0"/>
          <w:sz w:val="28"/>
          <w:szCs w:val="28"/>
        </w:rPr>
      </w:pPr>
    </w:p>
    <w:p w:rsidR="008A1320" w:rsidRDefault="008A1320" w:rsidP="00246BFC">
      <w:pPr>
        <w:autoSpaceDE w:val="0"/>
        <w:autoSpaceDN w:val="0"/>
        <w:snapToGrid w:val="0"/>
        <w:spacing w:beforeLines="50" w:afterLines="50" w:line="400" w:lineRule="auto"/>
        <w:jc w:val="distribute"/>
        <w:outlineLvl w:val="2"/>
        <w:rPr>
          <w:rFonts w:ascii="宋体" w:cs="宋体"/>
          <w:b/>
          <w:kern w:val="0"/>
          <w:sz w:val="28"/>
          <w:szCs w:val="28"/>
        </w:rPr>
      </w:pPr>
    </w:p>
    <w:p w:rsidR="008A1320" w:rsidRDefault="008A1320" w:rsidP="00E149F4">
      <w:pPr>
        <w:autoSpaceDE w:val="0"/>
        <w:autoSpaceDN w:val="0"/>
        <w:snapToGrid w:val="0"/>
        <w:spacing w:beforeLines="50" w:afterLines="50" w:line="400" w:lineRule="auto"/>
        <w:jc w:val="center"/>
        <w:outlineLvl w:val="2"/>
        <w:rPr>
          <w:rFonts w:ascii="宋体" w:cs="宋体"/>
          <w:b/>
          <w:kern w:val="0"/>
          <w:sz w:val="28"/>
          <w:szCs w:val="28"/>
        </w:rPr>
      </w:pPr>
      <w:bookmarkStart w:id="0" w:name="_Toc496717499"/>
      <w:r>
        <w:rPr>
          <w:rFonts w:ascii="宋体" w:hAnsi="宋体" w:cs="宋体" w:hint="eastAsia"/>
          <w:b/>
          <w:kern w:val="0"/>
          <w:sz w:val="28"/>
          <w:szCs w:val="28"/>
        </w:rPr>
        <w:t>建筑施工行业</w:t>
      </w:r>
      <w:bookmarkStart w:id="1" w:name="_GoBack"/>
      <w:bookmarkEnd w:id="1"/>
      <w:r>
        <w:rPr>
          <w:rFonts w:ascii="宋体" w:hAnsi="宋体" w:cs="宋体" w:hint="eastAsia"/>
          <w:b/>
          <w:kern w:val="0"/>
          <w:sz w:val="28"/>
          <w:szCs w:val="28"/>
        </w:rPr>
        <w:t>安全风险辨识和管控指导清单</w:t>
      </w:r>
      <w:bookmarkEnd w:id="0"/>
    </w:p>
    <w:tbl>
      <w:tblPr>
        <w:tblW w:w="14228" w:type="dxa"/>
        <w:tblBorders>
          <w:top w:val="single" w:sz="18" w:space="0" w:color="231F20"/>
          <w:left w:val="single" w:sz="18" w:space="0" w:color="231F20"/>
          <w:bottom w:val="single" w:sz="18" w:space="0" w:color="231F20"/>
          <w:right w:val="single" w:sz="18" w:space="0" w:color="231F20"/>
          <w:insideH w:val="single" w:sz="8" w:space="0" w:color="231F20"/>
          <w:insideV w:val="single" w:sz="8" w:space="0" w:color="231F20"/>
        </w:tblBorders>
        <w:tblLayout w:type="fixed"/>
        <w:tblCellMar>
          <w:top w:w="57" w:type="dxa"/>
          <w:left w:w="113" w:type="dxa"/>
          <w:bottom w:w="57" w:type="dxa"/>
          <w:right w:w="113" w:type="dxa"/>
        </w:tblCellMar>
        <w:tblLook w:val="00A0"/>
      </w:tblPr>
      <w:tblGrid>
        <w:gridCol w:w="112"/>
        <w:gridCol w:w="676"/>
        <w:gridCol w:w="1829"/>
        <w:gridCol w:w="1829"/>
        <w:gridCol w:w="1407"/>
        <w:gridCol w:w="6221"/>
        <w:gridCol w:w="2154"/>
      </w:tblGrid>
      <w:tr w:rsidR="008A1320" w:rsidTr="00584A89">
        <w:trPr>
          <w:tblHeader/>
        </w:trPr>
        <w:tc>
          <w:tcPr>
            <w:tcW w:w="680" w:type="dxa"/>
            <w:gridSpan w:val="2"/>
            <w:tcBorders>
              <w:top w:val="single" w:sz="18" w:space="0" w:color="231F20"/>
            </w:tcBorders>
            <w:vAlign w:val="center"/>
          </w:tcPr>
          <w:p w:rsidR="008A1320" w:rsidRPr="006F279E" w:rsidRDefault="008A1320" w:rsidP="006F279E">
            <w:pPr>
              <w:autoSpaceDE w:val="0"/>
              <w:autoSpaceDN w:val="0"/>
              <w:jc w:val="center"/>
              <w:rPr>
                <w:rFonts w:ascii="Times New Roman" w:hAnsi="Times New Roman" w:cs="宋体"/>
                <w:b/>
                <w:iCs/>
                <w:kern w:val="0"/>
                <w:szCs w:val="21"/>
              </w:rPr>
            </w:pPr>
          </w:p>
          <w:p w:rsidR="008A1320" w:rsidRPr="006F279E" w:rsidRDefault="008A1320" w:rsidP="006F279E">
            <w:pPr>
              <w:autoSpaceDE w:val="0"/>
              <w:autoSpaceDN w:val="0"/>
              <w:jc w:val="center"/>
              <w:rPr>
                <w:rFonts w:ascii="Times New Roman" w:hAnsi="Times New Roman" w:cs="宋体"/>
                <w:b/>
                <w:iCs/>
                <w:kern w:val="0"/>
                <w:szCs w:val="21"/>
                <w:lang w:eastAsia="en-US"/>
              </w:rPr>
            </w:pPr>
            <w:r w:rsidRPr="006F279E">
              <w:rPr>
                <w:rFonts w:ascii="Times New Roman" w:hAnsi="Times New Roman" w:cs="宋体" w:hint="eastAsia"/>
                <w:b/>
                <w:iCs/>
                <w:kern w:val="0"/>
                <w:szCs w:val="21"/>
                <w:lang w:eastAsia="en-US"/>
              </w:rPr>
              <w:t>序号</w:t>
            </w:r>
          </w:p>
        </w:tc>
        <w:tc>
          <w:tcPr>
            <w:tcW w:w="1843" w:type="dxa"/>
            <w:tcBorders>
              <w:top w:val="single" w:sz="18" w:space="0" w:color="231F20"/>
            </w:tcBorders>
            <w:vAlign w:val="center"/>
          </w:tcPr>
          <w:p w:rsidR="008A1320" w:rsidRPr="006F279E" w:rsidRDefault="008A1320" w:rsidP="006F279E">
            <w:pPr>
              <w:autoSpaceDE w:val="0"/>
              <w:autoSpaceDN w:val="0"/>
              <w:jc w:val="center"/>
              <w:rPr>
                <w:rFonts w:ascii="Times New Roman" w:hAnsi="Times New Roman" w:cs="宋体"/>
                <w:b/>
                <w:iCs/>
                <w:kern w:val="0"/>
                <w:szCs w:val="21"/>
                <w:lang w:eastAsia="en-US"/>
              </w:rPr>
            </w:pPr>
          </w:p>
          <w:p w:rsidR="008A1320" w:rsidRPr="006F279E" w:rsidRDefault="008A1320" w:rsidP="006F279E">
            <w:pPr>
              <w:autoSpaceDE w:val="0"/>
              <w:autoSpaceDN w:val="0"/>
              <w:jc w:val="center"/>
              <w:rPr>
                <w:rFonts w:ascii="Times New Roman" w:hAnsi="Times New Roman" w:cs="宋体"/>
                <w:b/>
                <w:iCs/>
                <w:kern w:val="0"/>
                <w:szCs w:val="21"/>
                <w:lang w:eastAsia="en-US"/>
              </w:rPr>
            </w:pPr>
            <w:r w:rsidRPr="006F279E">
              <w:rPr>
                <w:rFonts w:ascii="Times New Roman" w:hAnsi="Times New Roman" w:cs="宋体" w:hint="eastAsia"/>
                <w:b/>
                <w:iCs/>
                <w:kern w:val="0"/>
                <w:szCs w:val="21"/>
                <w:lang w:eastAsia="en-US"/>
              </w:rPr>
              <w:t>场所</w:t>
            </w:r>
            <w:r w:rsidRPr="006F279E">
              <w:rPr>
                <w:rFonts w:ascii="Times New Roman" w:hAnsi="Times New Roman" w:cs="宋体"/>
                <w:b/>
                <w:iCs/>
                <w:kern w:val="0"/>
                <w:szCs w:val="21"/>
                <w:lang w:eastAsia="en-US"/>
              </w:rPr>
              <w:t>/</w:t>
            </w:r>
            <w:r w:rsidRPr="006F279E">
              <w:rPr>
                <w:rFonts w:ascii="Times New Roman" w:hAnsi="Times New Roman" w:cs="宋体" w:hint="eastAsia"/>
                <w:b/>
                <w:iCs/>
                <w:kern w:val="0"/>
                <w:szCs w:val="21"/>
                <w:lang w:eastAsia="en-US"/>
              </w:rPr>
              <w:t>环节</w:t>
            </w:r>
            <w:r w:rsidRPr="006F279E">
              <w:rPr>
                <w:rFonts w:ascii="Times New Roman" w:hAnsi="Times New Roman" w:cs="宋体"/>
                <w:b/>
                <w:iCs/>
                <w:kern w:val="0"/>
                <w:szCs w:val="21"/>
                <w:lang w:eastAsia="en-US"/>
              </w:rPr>
              <w:t>/</w:t>
            </w:r>
            <w:r w:rsidRPr="006F279E">
              <w:rPr>
                <w:rFonts w:ascii="Times New Roman" w:hAnsi="Times New Roman" w:cs="宋体" w:hint="eastAsia"/>
                <w:b/>
                <w:iCs/>
                <w:kern w:val="0"/>
                <w:szCs w:val="21"/>
                <w:lang w:eastAsia="en-US"/>
              </w:rPr>
              <w:t>部位</w:t>
            </w:r>
          </w:p>
        </w:tc>
        <w:tc>
          <w:tcPr>
            <w:tcW w:w="1843" w:type="dxa"/>
            <w:tcBorders>
              <w:top w:val="single" w:sz="18" w:space="0" w:color="231F20"/>
            </w:tcBorders>
            <w:vAlign w:val="center"/>
          </w:tcPr>
          <w:p w:rsidR="008A1320" w:rsidRPr="006F279E" w:rsidRDefault="008A1320" w:rsidP="006F279E">
            <w:pPr>
              <w:autoSpaceDE w:val="0"/>
              <w:autoSpaceDN w:val="0"/>
              <w:jc w:val="center"/>
              <w:rPr>
                <w:rFonts w:ascii="Times New Roman" w:hAnsi="Times New Roman" w:cs="宋体"/>
                <w:b/>
                <w:iCs/>
                <w:kern w:val="0"/>
                <w:szCs w:val="21"/>
                <w:lang w:eastAsia="en-US"/>
              </w:rPr>
            </w:pPr>
          </w:p>
          <w:p w:rsidR="008A1320" w:rsidRPr="006F279E" w:rsidRDefault="008A1320" w:rsidP="006F279E">
            <w:pPr>
              <w:autoSpaceDE w:val="0"/>
              <w:autoSpaceDN w:val="0"/>
              <w:jc w:val="center"/>
              <w:rPr>
                <w:rFonts w:ascii="Times New Roman" w:hAnsi="Times New Roman" w:cs="宋体"/>
                <w:b/>
                <w:iCs/>
                <w:kern w:val="0"/>
                <w:szCs w:val="21"/>
                <w:lang w:eastAsia="en-US"/>
              </w:rPr>
            </w:pPr>
            <w:r w:rsidRPr="006F279E">
              <w:rPr>
                <w:rFonts w:ascii="Times New Roman" w:hAnsi="Times New Roman" w:cs="宋体" w:hint="eastAsia"/>
                <w:b/>
                <w:iCs/>
                <w:kern w:val="0"/>
                <w:szCs w:val="21"/>
                <w:lang w:eastAsia="en-US"/>
              </w:rPr>
              <w:t>危险因素</w:t>
            </w:r>
          </w:p>
        </w:tc>
        <w:tc>
          <w:tcPr>
            <w:tcW w:w="1417" w:type="dxa"/>
            <w:tcBorders>
              <w:top w:val="single" w:sz="18" w:space="0" w:color="231F20"/>
            </w:tcBorders>
            <w:vAlign w:val="center"/>
          </w:tcPr>
          <w:p w:rsidR="008A1320" w:rsidRPr="006F279E" w:rsidRDefault="008A1320" w:rsidP="006F279E">
            <w:pPr>
              <w:autoSpaceDE w:val="0"/>
              <w:autoSpaceDN w:val="0"/>
              <w:jc w:val="center"/>
              <w:rPr>
                <w:rFonts w:ascii="Times New Roman" w:hAnsi="Times New Roman" w:cs="宋体"/>
                <w:b/>
                <w:iCs/>
                <w:kern w:val="0"/>
                <w:szCs w:val="21"/>
                <w:lang w:eastAsia="en-US"/>
              </w:rPr>
            </w:pPr>
          </w:p>
          <w:p w:rsidR="008A1320" w:rsidRPr="006F279E" w:rsidRDefault="008A1320" w:rsidP="006F279E">
            <w:pPr>
              <w:autoSpaceDE w:val="0"/>
              <w:autoSpaceDN w:val="0"/>
              <w:jc w:val="center"/>
              <w:rPr>
                <w:rFonts w:ascii="Times New Roman" w:hAnsi="Times New Roman" w:cs="宋体"/>
                <w:b/>
                <w:iCs/>
                <w:kern w:val="0"/>
                <w:szCs w:val="21"/>
                <w:lang w:eastAsia="en-US"/>
              </w:rPr>
            </w:pPr>
            <w:r w:rsidRPr="006F279E">
              <w:rPr>
                <w:rFonts w:ascii="Times New Roman" w:hAnsi="Times New Roman" w:cs="宋体" w:hint="eastAsia"/>
                <w:b/>
                <w:iCs/>
                <w:kern w:val="0"/>
                <w:szCs w:val="21"/>
                <w:lang w:eastAsia="en-US"/>
              </w:rPr>
              <w:t>可能发生的事故类型</w:t>
            </w:r>
          </w:p>
        </w:tc>
        <w:tc>
          <w:tcPr>
            <w:tcW w:w="6274" w:type="dxa"/>
            <w:tcBorders>
              <w:top w:val="single" w:sz="18" w:space="0" w:color="231F20"/>
            </w:tcBorders>
            <w:vAlign w:val="center"/>
          </w:tcPr>
          <w:p w:rsidR="008A1320" w:rsidRPr="006F279E" w:rsidRDefault="008A1320" w:rsidP="006F279E">
            <w:pPr>
              <w:autoSpaceDE w:val="0"/>
              <w:autoSpaceDN w:val="0"/>
              <w:jc w:val="center"/>
              <w:rPr>
                <w:rFonts w:ascii="Times New Roman" w:hAnsi="Times New Roman" w:cs="宋体"/>
                <w:b/>
                <w:iCs/>
                <w:kern w:val="0"/>
                <w:szCs w:val="21"/>
                <w:lang w:eastAsia="en-US"/>
              </w:rPr>
            </w:pPr>
          </w:p>
          <w:p w:rsidR="008A1320" w:rsidRPr="006F279E" w:rsidRDefault="008A1320" w:rsidP="006F279E">
            <w:pPr>
              <w:autoSpaceDE w:val="0"/>
              <w:autoSpaceDN w:val="0"/>
              <w:jc w:val="center"/>
              <w:rPr>
                <w:rFonts w:ascii="Times New Roman" w:hAnsi="Times New Roman" w:cs="宋体"/>
                <w:b/>
                <w:iCs/>
                <w:kern w:val="0"/>
                <w:szCs w:val="21"/>
                <w:lang w:eastAsia="en-US"/>
              </w:rPr>
            </w:pPr>
            <w:r w:rsidRPr="006F279E">
              <w:rPr>
                <w:rFonts w:ascii="Times New Roman" w:hAnsi="Times New Roman" w:cs="宋体" w:hint="eastAsia"/>
                <w:b/>
                <w:iCs/>
                <w:kern w:val="0"/>
                <w:szCs w:val="21"/>
                <w:lang w:eastAsia="en-US"/>
              </w:rPr>
              <w:t>主要防范措施</w:t>
            </w:r>
          </w:p>
        </w:tc>
        <w:tc>
          <w:tcPr>
            <w:tcW w:w="2171" w:type="dxa"/>
            <w:tcBorders>
              <w:top w:val="single" w:sz="18" w:space="0" w:color="231F20"/>
            </w:tcBorders>
            <w:vAlign w:val="center"/>
          </w:tcPr>
          <w:p w:rsidR="008A1320" w:rsidRPr="006F279E" w:rsidRDefault="008A1320" w:rsidP="006F279E">
            <w:pPr>
              <w:autoSpaceDE w:val="0"/>
              <w:autoSpaceDN w:val="0"/>
              <w:jc w:val="center"/>
              <w:rPr>
                <w:rFonts w:ascii="Times New Roman" w:hAnsi="Times New Roman" w:cs="宋体"/>
                <w:b/>
                <w:iCs/>
                <w:kern w:val="0"/>
                <w:szCs w:val="21"/>
                <w:lang w:eastAsia="en-US"/>
              </w:rPr>
            </w:pPr>
          </w:p>
          <w:p w:rsidR="008A1320" w:rsidRPr="006F279E" w:rsidRDefault="008A1320" w:rsidP="006F279E">
            <w:pPr>
              <w:autoSpaceDE w:val="0"/>
              <w:autoSpaceDN w:val="0"/>
              <w:jc w:val="center"/>
              <w:rPr>
                <w:rFonts w:ascii="Times New Roman" w:hAnsi="Times New Roman" w:cs="宋体"/>
                <w:b/>
                <w:iCs/>
                <w:kern w:val="0"/>
                <w:szCs w:val="21"/>
                <w:lang w:eastAsia="en-US"/>
              </w:rPr>
            </w:pPr>
            <w:r w:rsidRPr="006F279E">
              <w:rPr>
                <w:rFonts w:ascii="Times New Roman" w:hAnsi="Times New Roman" w:cs="宋体" w:hint="eastAsia"/>
                <w:b/>
                <w:iCs/>
                <w:kern w:val="0"/>
                <w:szCs w:val="21"/>
                <w:lang w:eastAsia="en-US"/>
              </w:rPr>
              <w:t>依据</w:t>
            </w:r>
          </w:p>
        </w:tc>
      </w:tr>
      <w:tr w:rsidR="008A1320" w:rsidTr="00584A89">
        <w:tc>
          <w:tcPr>
            <w:tcW w:w="14228" w:type="dxa"/>
            <w:gridSpan w:val="7"/>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一、施工准备阶段（</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定标签约、</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施工组织设计及专项施工方案、</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现场围墙与封闭管理、</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施工场地、</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现场材料、</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现场防火、</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现场办公与住宿、</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生活设施、</w:t>
            </w:r>
            <w:r w:rsidRPr="006F279E">
              <w:rPr>
                <w:rFonts w:ascii="Times New Roman" w:hAnsi="Times New Roman" w:cs="宋体"/>
                <w:b/>
                <w:iCs/>
                <w:kern w:val="0"/>
                <w:szCs w:val="21"/>
              </w:rPr>
              <w:t>9</w:t>
            </w:r>
            <w:r w:rsidRPr="006F279E">
              <w:rPr>
                <w:rFonts w:ascii="Times New Roman" w:hAnsi="Times New Roman" w:cs="宋体" w:hint="eastAsia"/>
                <w:b/>
                <w:iCs/>
                <w:kern w:val="0"/>
                <w:szCs w:val="21"/>
              </w:rPr>
              <w:t>分包单位安全管理、</w:t>
            </w:r>
            <w:r w:rsidRPr="006F279E">
              <w:rPr>
                <w:rFonts w:ascii="Times New Roman" w:hAnsi="Times New Roman" w:cs="宋体"/>
                <w:b/>
                <w:iCs/>
                <w:kern w:val="0"/>
                <w:szCs w:val="21"/>
              </w:rPr>
              <w:t>10</w:t>
            </w:r>
            <w:r w:rsidRPr="006F279E">
              <w:rPr>
                <w:rFonts w:ascii="Times New Roman" w:hAnsi="Times New Roman" w:cs="宋体" w:hint="eastAsia"/>
                <w:b/>
                <w:iCs/>
                <w:kern w:val="0"/>
                <w:szCs w:val="21"/>
              </w:rPr>
              <w:t>施工人员、</w:t>
            </w:r>
            <w:r w:rsidRPr="006F279E">
              <w:rPr>
                <w:rFonts w:ascii="Times New Roman" w:hAnsi="Times New Roman" w:cs="宋体"/>
                <w:b/>
                <w:iCs/>
                <w:kern w:val="0"/>
                <w:szCs w:val="21"/>
              </w:rPr>
              <w:t>11</w:t>
            </w:r>
            <w:r w:rsidRPr="006F279E">
              <w:rPr>
                <w:rFonts w:ascii="Times New Roman" w:hAnsi="Times New Roman" w:cs="宋体" w:hint="eastAsia"/>
                <w:b/>
                <w:iCs/>
                <w:kern w:val="0"/>
                <w:szCs w:val="21"/>
              </w:rPr>
              <w:t>安全生产责任制规章制度和操作规程、</w:t>
            </w:r>
            <w:r w:rsidRPr="006F279E">
              <w:rPr>
                <w:rFonts w:ascii="Times New Roman" w:hAnsi="Times New Roman" w:cs="宋体"/>
                <w:b/>
                <w:iCs/>
                <w:kern w:val="0"/>
                <w:szCs w:val="21"/>
              </w:rPr>
              <w:t>12</w:t>
            </w:r>
            <w:r w:rsidRPr="006F279E">
              <w:rPr>
                <w:rFonts w:ascii="Times New Roman" w:hAnsi="Times New Roman" w:cs="宋体" w:hint="eastAsia"/>
                <w:b/>
                <w:iCs/>
                <w:kern w:val="0"/>
                <w:szCs w:val="21"/>
              </w:rPr>
              <w:t>预警机制与应急救援、</w:t>
            </w:r>
            <w:r w:rsidRPr="006F279E">
              <w:rPr>
                <w:rFonts w:ascii="Times New Roman" w:hAnsi="Times New Roman" w:cs="宋体"/>
                <w:b/>
                <w:iCs/>
                <w:kern w:val="0"/>
                <w:szCs w:val="21"/>
              </w:rPr>
              <w:t>13</w:t>
            </w:r>
            <w:r w:rsidRPr="006F279E">
              <w:rPr>
                <w:rFonts w:ascii="Times New Roman" w:hAnsi="Times New Roman" w:cs="宋体" w:hint="eastAsia"/>
                <w:b/>
                <w:iCs/>
                <w:kern w:val="0"/>
                <w:szCs w:val="21"/>
              </w:rPr>
              <w:t>安全标志公示标牌）</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定标签约</w:t>
            </w:r>
          </w:p>
        </w:tc>
        <w:tc>
          <w:tcPr>
            <w:tcW w:w="1843" w:type="dxa"/>
            <w:tcMar>
              <w:top w:w="0" w:type="dxa"/>
              <w:left w:w="113" w:type="dxa"/>
              <w:bottom w:w="0" w:type="dxa"/>
              <w:right w:w="0" w:type="dxa"/>
            </w:tcMar>
            <w:vAlign w:val="center"/>
          </w:tcPr>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招标文件内无安全要求；</w:t>
            </w: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承包商近年安全业绩不达标；</w:t>
            </w: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安全生产资格审查不严；</w:t>
            </w: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未签订安全管理协议；</w:t>
            </w: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未明确甲方、监理、总包、分包方违约责任；</w:t>
            </w: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甲方、监理、总包、分包安全管理人员不到位；</w:t>
            </w: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监理方资质、人员资格不符合要求；</w:t>
            </w: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p>
          <w:p w:rsidR="008A1320" w:rsidRPr="006F279E" w:rsidRDefault="008A1320" w:rsidP="006F279E">
            <w:pPr>
              <w:numPr>
                <w:ilvl w:val="0"/>
                <w:numId w:val="1"/>
              </w:numPr>
              <w:autoSpaceDE w:val="0"/>
              <w:autoSpaceDN w:val="0"/>
              <w:ind w:left="0" w:firstLine="0"/>
              <w:rPr>
                <w:rFonts w:ascii="Times New Roman" w:hAnsi="Times New Roman" w:cs="宋体"/>
                <w:kern w:val="0"/>
                <w:szCs w:val="21"/>
              </w:rPr>
            </w:pPr>
            <w:r w:rsidRPr="006F279E">
              <w:rPr>
                <w:rFonts w:ascii="Times New Roman" w:hAnsi="Times New Roman" w:cs="宋体" w:hint="eastAsia"/>
                <w:kern w:val="0"/>
                <w:szCs w:val="21"/>
              </w:rPr>
              <w:t>其他可能存在的管理漏洞。</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机械伤害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车辆伤害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高处坠落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r w:rsidRPr="006F279E">
              <w:rPr>
                <w:rFonts w:ascii="Times New Roman" w:hAnsi="Times New Roman" w:cs="宋体" w:hint="eastAsia"/>
                <w:kern w:val="0"/>
                <w:szCs w:val="21"/>
              </w:rPr>
              <w:t>招标文件应有安全要求；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r w:rsidRPr="006F279E">
              <w:rPr>
                <w:rFonts w:ascii="Times New Roman" w:hAnsi="Times New Roman" w:cs="宋体" w:hint="eastAsia"/>
                <w:kern w:val="0"/>
                <w:szCs w:val="21"/>
              </w:rPr>
              <w:t>承包商近年安全业绩达标；</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r w:rsidRPr="006F279E">
              <w:rPr>
                <w:rFonts w:ascii="Times New Roman" w:hAnsi="Times New Roman" w:cs="宋体" w:hint="eastAsia"/>
                <w:kern w:val="0"/>
                <w:szCs w:val="21"/>
              </w:rPr>
              <w:t>安全生产资格符合要求；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r>
              <w:rPr>
                <w:rFonts w:ascii="Times New Roman" w:hAnsi="Times New Roman" w:cs="宋体"/>
                <w:kern w:val="0"/>
                <w:szCs w:val="21"/>
              </w:rPr>
              <w:t>)</w:t>
            </w:r>
            <w:r w:rsidRPr="006F279E">
              <w:rPr>
                <w:rFonts w:ascii="Times New Roman" w:hAnsi="Times New Roman" w:cs="宋体" w:hint="eastAsia"/>
                <w:kern w:val="0"/>
                <w:szCs w:val="21"/>
              </w:rPr>
              <w:t>签订安全管理协议，明确双方安全责任；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r w:rsidRPr="006F279E">
              <w:rPr>
                <w:rFonts w:ascii="Times New Roman" w:hAnsi="Times New Roman" w:cs="宋体" w:hint="eastAsia"/>
                <w:kern w:val="0"/>
                <w:szCs w:val="21"/>
              </w:rPr>
              <w:t>明确甲方、监理、总包、分包违约责任；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r w:rsidRPr="006F279E">
              <w:rPr>
                <w:rFonts w:ascii="Times New Roman" w:hAnsi="Times New Roman" w:cs="宋体" w:hint="eastAsia"/>
                <w:kern w:val="0"/>
                <w:szCs w:val="21"/>
              </w:rPr>
              <w:t>甲方、监理、总包、分包安全管理人员及时到位；</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r w:rsidRPr="006F279E">
              <w:rPr>
                <w:rFonts w:ascii="Times New Roman" w:hAnsi="Times New Roman" w:cs="宋体" w:hint="eastAsia"/>
                <w:kern w:val="0"/>
                <w:szCs w:val="21"/>
              </w:rPr>
              <w:t>监理方资质、人员资格符合要求；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r w:rsidRPr="006F279E">
              <w:rPr>
                <w:rFonts w:ascii="Times New Roman" w:hAnsi="Times New Roman" w:cs="宋体" w:hint="eastAsia"/>
                <w:kern w:val="0"/>
                <w:szCs w:val="21"/>
              </w:rPr>
              <w:t>其他可能存在的管理漏洞。</w:t>
            </w:r>
          </w:p>
        </w:tc>
        <w:tc>
          <w:tcPr>
            <w:tcW w:w="2171" w:type="dxa"/>
            <w:vAlign w:val="center"/>
          </w:tcPr>
          <w:p w:rsidR="008A1320" w:rsidRPr="006F279E" w:rsidRDefault="008A1320" w:rsidP="006F279E">
            <w:pPr>
              <w:autoSpaceDE w:val="0"/>
              <w:autoSpaceDN w:val="0"/>
              <w:rPr>
                <w:rFonts w:ascii="Times New Roman" w:hAnsi="Times New Roman" w:cs="Arial"/>
                <w:color w:val="000000"/>
                <w:kern w:val="0"/>
                <w:szCs w:val="21"/>
                <w:shd w:val="clear" w:color="auto" w:fill="F4F8FD"/>
              </w:rPr>
            </w:pPr>
          </w:p>
          <w:p w:rsidR="008A1320" w:rsidRPr="006F279E" w:rsidRDefault="008A1320" w:rsidP="006F279E">
            <w:pPr>
              <w:autoSpaceDE w:val="0"/>
              <w:autoSpaceDN w:val="0"/>
              <w:rPr>
                <w:rFonts w:ascii="Times New Roman" w:hAnsi="Times New Roman" w:cs="Arial"/>
                <w:color w:val="000000"/>
                <w:kern w:val="0"/>
                <w:szCs w:val="21"/>
                <w:shd w:val="clear" w:color="auto" w:fill="F4F8FD"/>
              </w:rPr>
            </w:pPr>
            <w:r w:rsidRPr="006F279E">
              <w:rPr>
                <w:rFonts w:ascii="Times New Roman" w:hAnsi="Times New Roman" w:cs="Arial" w:hint="eastAsia"/>
                <w:color w:val="000000"/>
                <w:kern w:val="0"/>
                <w:szCs w:val="21"/>
                <w:shd w:val="clear" w:color="auto" w:fill="F4F8FD"/>
              </w:rPr>
              <w:t>《</w:t>
            </w:r>
            <w:r w:rsidRPr="006F279E">
              <w:rPr>
                <w:rFonts w:ascii="Times New Roman" w:hAnsi="Times New Roman" w:cs="Arial" w:hint="eastAsia"/>
                <w:kern w:val="0"/>
                <w:szCs w:val="21"/>
                <w:shd w:val="clear" w:color="auto" w:fill="F4F8FD"/>
              </w:rPr>
              <w:t>建设工程安全生产管理条例</w:t>
            </w:r>
            <w:r w:rsidRPr="006F279E">
              <w:rPr>
                <w:rFonts w:ascii="Times New Roman" w:hAnsi="Times New Roman" w:cs="Arial" w:hint="eastAsia"/>
                <w:color w:val="000000"/>
                <w:kern w:val="0"/>
                <w:szCs w:val="21"/>
                <w:shd w:val="clear" w:color="auto" w:fill="F4F8FD"/>
              </w:rPr>
              <w:t>》</w:t>
            </w:r>
            <w:r w:rsidRPr="006F279E">
              <w:rPr>
                <w:rFonts w:ascii="Times New Roman" w:hAnsi="Times New Roman" w:cs="Arial" w:hint="eastAsia"/>
                <w:kern w:val="0"/>
                <w:szCs w:val="21"/>
                <w:shd w:val="clear" w:color="auto" w:fill="F4F8FD"/>
              </w:rPr>
              <w:t>国务院令第</w:t>
            </w:r>
            <w:r w:rsidRPr="006F279E">
              <w:rPr>
                <w:rFonts w:ascii="Times New Roman" w:hAnsi="Times New Roman" w:cs="Arial"/>
                <w:kern w:val="0"/>
                <w:szCs w:val="21"/>
                <w:shd w:val="clear" w:color="auto" w:fill="F4F8FD"/>
              </w:rPr>
              <w:t>393</w:t>
            </w:r>
            <w:r w:rsidRPr="006F279E">
              <w:rPr>
                <w:rFonts w:ascii="Times New Roman" w:hAnsi="Times New Roman" w:cs="Arial" w:hint="eastAsia"/>
                <w:kern w:val="0"/>
                <w:szCs w:val="21"/>
                <w:shd w:val="clear" w:color="auto" w:fill="F4F8FD"/>
              </w:rPr>
              <w:t>号</w:t>
            </w:r>
          </w:p>
          <w:p w:rsidR="008A1320" w:rsidRPr="006F279E" w:rsidRDefault="008A1320" w:rsidP="00F83600">
            <w:pPr>
              <w:autoSpaceDE w:val="0"/>
              <w:autoSpaceDN w:val="0"/>
              <w:rPr>
                <w:rFonts w:ascii="Times New Roman" w:hAnsi="Times New Roman" w:cs="宋体"/>
                <w:kern w:val="0"/>
                <w:szCs w:val="21"/>
              </w:rPr>
            </w:pPr>
          </w:p>
          <w:p w:rsidR="008A1320" w:rsidRDefault="008A1320" w:rsidP="00F83600">
            <w:pPr>
              <w:autoSpaceDE w:val="0"/>
              <w:autoSpaceDN w:val="0"/>
              <w:rPr>
                <w:rFonts w:ascii="Times New Roman" w:hAnsi="Times New Roman" w:cs="Arial"/>
                <w:color w:val="000000"/>
                <w:kern w:val="0"/>
                <w:szCs w:val="21"/>
                <w:shd w:val="clear" w:color="auto" w:fill="F4F8FD"/>
              </w:rPr>
            </w:pPr>
            <w:r>
              <w:rPr>
                <w:rFonts w:ascii="Times New Roman" w:hAnsi="Times New Roman" w:cs="Arial" w:hint="eastAsia"/>
                <w:color w:val="000000"/>
                <w:kern w:val="0"/>
                <w:szCs w:val="21"/>
                <w:shd w:val="clear" w:color="auto" w:fill="F4F8FD"/>
              </w:rPr>
              <w:t>第四、十一、十七、十八、二十、三十五、二十一、二十三条</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0000FF"/>
                <w:kern w:val="0"/>
                <w:szCs w:val="21"/>
              </w:rPr>
            </w:pPr>
            <w:r w:rsidRPr="006F279E">
              <w:rPr>
                <w:rFonts w:ascii="Times New Roman" w:hAnsi="Times New Roman" w:cs="宋体"/>
                <w:color w:val="0000FF"/>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施工组织设计及专项施工方案</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编制施工组织设计、专项施工方案不符合相应建筑工程的特点及安全技术措施规范</w:t>
            </w:r>
            <w:r w:rsidRPr="006F279E">
              <w:rPr>
                <w:rFonts w:ascii="Times New Roman" w:hAnsi="Times New Roman" w:cs="宋体" w:hint="eastAsia"/>
                <w:color w:val="0000FF"/>
                <w:kern w:val="0"/>
                <w:szCs w:val="21"/>
              </w:rPr>
              <w:t>要求</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机械伤害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车辆伤害</w:t>
            </w:r>
          </w:p>
          <w:p w:rsidR="008A1320" w:rsidRPr="00C31C4A" w:rsidRDefault="008A1320" w:rsidP="006F279E">
            <w:pPr>
              <w:rPr>
                <w:rFonts w:ascii="Times New Roman" w:hAnsi="Times New Roman"/>
                <w:szCs w:val="21"/>
              </w:rPr>
            </w:pPr>
          </w:p>
          <w:p w:rsidR="008A1320" w:rsidRPr="006F279E" w:rsidRDefault="008A1320" w:rsidP="006F279E">
            <w:pPr>
              <w:rPr>
                <w:rFonts w:ascii="Times New Roman" w:hAnsi="Times New Roman" w:cs="宋体"/>
                <w:kern w:val="0"/>
                <w:szCs w:val="21"/>
              </w:rPr>
            </w:pPr>
            <w:r w:rsidRPr="006F279E">
              <w:rPr>
                <w:rFonts w:ascii="Times New Roman" w:hAnsi="Times New Roman" w:cs="宋体" w:hint="eastAsia"/>
                <w:kern w:val="0"/>
                <w:szCs w:val="21"/>
              </w:rPr>
              <w:t>起重伤害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触电</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高处坠落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中毒窒息</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kern w:val="0"/>
                <w:szCs w:val="21"/>
              </w:rPr>
              <w:t>1</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施工组织设计及专项施工方案</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）工程项目部在施工前应编制施工组织设计，施工组织设计应针对工程特点、施工工艺制定安全技术措施；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）危险性较大的分部分项工程应按规定编制安全专项施工方案，专项施工方案应有针对性，并按有关规定进行设计计算；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）超过一定规模危险性较大的分部分项工程，施工单位应组织专家对专项施工方案进行论证；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）施工组织设计、安全专项施工方案，应由有关部门审核，施工单位技术负责人、监理单位项目总监批准；</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）工程项目部应按施工组织设计、专项施工方案组织实施。</w:t>
            </w:r>
          </w:p>
        </w:tc>
        <w:tc>
          <w:tcPr>
            <w:tcW w:w="2171" w:type="dxa"/>
            <w:vAlign w:val="center"/>
          </w:tcPr>
          <w:p w:rsidR="008A1320" w:rsidRPr="006F279E" w:rsidRDefault="008A1320" w:rsidP="00523077">
            <w:pPr>
              <w:autoSpaceDE w:val="0"/>
              <w:autoSpaceDN w:val="0"/>
              <w:rPr>
                <w:rFonts w:ascii="Times New Roman" w:hAnsi="Times New Roman" w:cs="Arial"/>
                <w:color w:val="000000"/>
                <w:kern w:val="0"/>
                <w:szCs w:val="21"/>
                <w:shd w:val="clear" w:color="auto" w:fill="F4F8FD"/>
              </w:rPr>
            </w:pPr>
          </w:p>
          <w:p w:rsidR="008A1320" w:rsidRPr="006F279E" w:rsidRDefault="008A1320" w:rsidP="00523077">
            <w:pPr>
              <w:autoSpaceDE w:val="0"/>
              <w:autoSpaceDN w:val="0"/>
              <w:rPr>
                <w:rFonts w:ascii="Times New Roman" w:hAnsi="Times New Roman" w:cs="Arial"/>
                <w:color w:val="000000"/>
                <w:kern w:val="0"/>
                <w:szCs w:val="21"/>
                <w:shd w:val="clear" w:color="auto" w:fill="F4F8FD"/>
              </w:rPr>
            </w:pPr>
            <w:r w:rsidRPr="006F279E">
              <w:rPr>
                <w:rFonts w:ascii="Times New Roman" w:hAnsi="Times New Roman" w:cs="Arial" w:hint="eastAsia"/>
                <w:color w:val="000000"/>
                <w:kern w:val="0"/>
                <w:szCs w:val="21"/>
                <w:shd w:val="clear" w:color="auto" w:fill="F4F8FD"/>
              </w:rPr>
              <w:t>《</w:t>
            </w:r>
            <w:r w:rsidRPr="006F279E">
              <w:rPr>
                <w:rFonts w:ascii="Times New Roman" w:hAnsi="Times New Roman" w:cs="Arial" w:hint="eastAsia"/>
                <w:kern w:val="0"/>
                <w:szCs w:val="21"/>
                <w:shd w:val="clear" w:color="auto" w:fill="F4F8FD"/>
              </w:rPr>
              <w:t>建设工程安全生产管理条例</w:t>
            </w:r>
            <w:r w:rsidRPr="006F279E">
              <w:rPr>
                <w:rFonts w:ascii="Times New Roman" w:hAnsi="Times New Roman" w:cs="Arial" w:hint="eastAsia"/>
                <w:color w:val="000000"/>
                <w:kern w:val="0"/>
                <w:szCs w:val="21"/>
                <w:shd w:val="clear" w:color="auto" w:fill="F4F8FD"/>
              </w:rPr>
              <w:t>》</w:t>
            </w:r>
            <w:r w:rsidRPr="006F279E">
              <w:rPr>
                <w:rFonts w:ascii="Times New Roman" w:hAnsi="Times New Roman" w:cs="Arial" w:hint="eastAsia"/>
                <w:kern w:val="0"/>
                <w:szCs w:val="21"/>
                <w:shd w:val="clear" w:color="auto" w:fill="F4F8FD"/>
              </w:rPr>
              <w:t>国务院令第</w:t>
            </w:r>
            <w:r w:rsidRPr="006F279E">
              <w:rPr>
                <w:rFonts w:ascii="Times New Roman" w:hAnsi="Times New Roman" w:cs="Arial"/>
                <w:kern w:val="0"/>
                <w:szCs w:val="21"/>
                <w:shd w:val="clear" w:color="auto" w:fill="F4F8FD"/>
              </w:rPr>
              <w:t>393</w:t>
            </w:r>
            <w:r w:rsidRPr="006F279E">
              <w:rPr>
                <w:rFonts w:ascii="Times New Roman" w:hAnsi="Times New Roman" w:cs="Arial" w:hint="eastAsia"/>
                <w:kern w:val="0"/>
                <w:szCs w:val="21"/>
                <w:shd w:val="clear" w:color="auto" w:fill="F4F8FD"/>
              </w:rPr>
              <w:t>号</w:t>
            </w:r>
          </w:p>
          <w:p w:rsidR="008A1320" w:rsidRDefault="008A1320" w:rsidP="00523077">
            <w:pPr>
              <w:autoSpaceDE w:val="0"/>
              <w:autoSpaceDN w:val="0"/>
              <w:rPr>
                <w:rFonts w:ascii="Times New Roman" w:hAnsi="Times New Roman" w:cs="宋体"/>
                <w:kern w:val="0"/>
                <w:szCs w:val="21"/>
              </w:rPr>
            </w:pPr>
          </w:p>
          <w:p w:rsidR="008A1320" w:rsidRDefault="008A1320" w:rsidP="00523077">
            <w:pPr>
              <w:autoSpaceDE w:val="0"/>
              <w:autoSpaceDN w:val="0"/>
              <w:rPr>
                <w:rFonts w:ascii="Times New Roman" w:hAnsi="Times New Roman" w:cs="Arial"/>
                <w:color w:val="000000"/>
                <w:kern w:val="0"/>
                <w:szCs w:val="21"/>
                <w:shd w:val="clear" w:color="auto" w:fill="F4F8FD"/>
              </w:rPr>
            </w:pPr>
            <w:r>
              <w:rPr>
                <w:rFonts w:ascii="Times New Roman" w:hAnsi="Times New Roman" w:cs="Arial" w:hint="eastAsia"/>
                <w:color w:val="000000"/>
                <w:kern w:val="0"/>
                <w:szCs w:val="21"/>
                <w:shd w:val="clear" w:color="auto" w:fill="F4F8FD"/>
              </w:rPr>
              <w:t>第十四一、十六条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《危险性较大的分部分项工程安全管理办法》（建质〔</w:t>
            </w:r>
            <w:r w:rsidRPr="006F279E">
              <w:rPr>
                <w:rFonts w:ascii="Times New Roman" w:hAnsi="Times New Roman" w:cs="宋体"/>
                <w:kern w:val="0"/>
                <w:szCs w:val="21"/>
              </w:rPr>
              <w:t>2009</w:t>
            </w:r>
            <w:r w:rsidRPr="006F279E">
              <w:rPr>
                <w:rFonts w:ascii="Times New Roman" w:hAnsi="Times New Roman" w:cs="宋体" w:hint="eastAsia"/>
                <w:kern w:val="0"/>
                <w:szCs w:val="21"/>
              </w:rPr>
              <w:t>〕</w:t>
            </w:r>
            <w:r w:rsidRPr="006F279E">
              <w:rPr>
                <w:rFonts w:ascii="Times New Roman" w:hAnsi="Times New Roman" w:cs="宋体"/>
                <w:kern w:val="0"/>
                <w:szCs w:val="21"/>
              </w:rPr>
              <w:t>87</w:t>
            </w:r>
            <w:r w:rsidRPr="006F279E">
              <w:rPr>
                <w:rFonts w:ascii="Times New Roman" w:hAnsi="Times New Roman" w:cs="宋体" w:hint="eastAsia"/>
                <w:kern w:val="0"/>
                <w:szCs w:val="21"/>
              </w:rPr>
              <w:t>号）</w:t>
            </w:r>
            <w:r>
              <w:rPr>
                <w:rFonts w:ascii="Times New Roman" w:hAnsi="Times New Roman" w:cs="宋体" w:hint="eastAsia"/>
                <w:kern w:val="0"/>
                <w:szCs w:val="21"/>
              </w:rPr>
              <w:t>第五、十二条条</w:t>
            </w:r>
          </w:p>
          <w:p w:rsidR="008A1320" w:rsidRDefault="008A1320" w:rsidP="006F279E">
            <w:pPr>
              <w:autoSpaceDE w:val="0"/>
              <w:autoSpaceDN w:val="0"/>
              <w:rPr>
                <w:rFonts w:ascii="Times New Roman" w:hAnsi="Times New Roman" w:cs="宋体"/>
                <w:color w:val="0000FF"/>
                <w:kern w:val="0"/>
                <w:szCs w:val="21"/>
              </w:rPr>
            </w:pPr>
          </w:p>
          <w:p w:rsidR="008A1320" w:rsidRPr="006F279E" w:rsidRDefault="008A1320" w:rsidP="006F279E">
            <w:pPr>
              <w:autoSpaceDE w:val="0"/>
              <w:autoSpaceDN w:val="0"/>
              <w:rPr>
                <w:rFonts w:ascii="Times New Roman" w:hAnsi="Times New Roman" w:cs="宋体"/>
                <w:color w:val="0000FF"/>
                <w:kern w:val="0"/>
                <w:szCs w:val="21"/>
              </w:rPr>
            </w:pPr>
            <w:r w:rsidRPr="006F279E">
              <w:rPr>
                <w:rFonts w:ascii="Times New Roman" w:hAnsi="Times New Roman" w:cs="宋体" w:hint="eastAsia"/>
                <w:color w:val="0000FF"/>
                <w:kern w:val="0"/>
                <w:szCs w:val="21"/>
              </w:rPr>
              <w:t>《建筑施工安全技术统一规范》</w:t>
            </w:r>
            <w:r w:rsidRPr="006F279E">
              <w:rPr>
                <w:rFonts w:ascii="Times New Roman" w:hAnsi="Times New Roman" w:cs="宋体"/>
                <w:color w:val="0000FF"/>
                <w:kern w:val="0"/>
                <w:szCs w:val="21"/>
              </w:rPr>
              <w:t>(GB50870-2013)</w:t>
            </w:r>
          </w:p>
          <w:p w:rsidR="008A1320" w:rsidRPr="006F279E"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color w:val="0000FF"/>
                <w:kern w:val="0"/>
                <w:szCs w:val="21"/>
              </w:rPr>
            </w:pPr>
            <w:r>
              <w:rPr>
                <w:rFonts w:ascii="Times New Roman" w:hAnsi="Times New Roman" w:cs="宋体" w:hint="eastAsia"/>
                <w:color w:val="0000FF"/>
                <w:kern w:val="0"/>
                <w:szCs w:val="21"/>
              </w:rPr>
              <w:t>第条</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A00027">
            <w:pPr>
              <w:autoSpaceDE w:val="0"/>
              <w:autoSpaceDN w:val="0"/>
              <w:rPr>
                <w:rFonts w:ascii="Times New Roman" w:hAnsi="Times New Roman" w:cs="宋体"/>
                <w:bCs/>
                <w:kern w:val="0"/>
                <w:szCs w:val="21"/>
              </w:rPr>
            </w:pPr>
          </w:p>
          <w:p w:rsidR="008A1320" w:rsidRPr="006F279E" w:rsidRDefault="008A1320" w:rsidP="00A00027">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现场围墙与封闭管理</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现场围挡、封闭管理、不符合要求。</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车辆伤害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现场围挡</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）市区主要路段的工地应设置高度不小于</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的封闭围挡；</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）一般路段的工地应设置高度不小于</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的封闭围挡；</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）围挡应坚固、稳定。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封闭管理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）施工现场进出口应设置大门，并应设置门卫值班室；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）应建立门卫职守管理制度，并应配备门卫职守人员；</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）施工人员进入施工现场应佩戴工作卡；</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）施工现场出入口应标有企业名称或标识，并应设置车辆冲洗设施。</w:t>
            </w:r>
          </w:p>
        </w:tc>
        <w:tc>
          <w:tcPr>
            <w:tcW w:w="2171" w:type="dxa"/>
            <w:vMerge w:val="restart"/>
            <w:vAlign w:val="center"/>
          </w:tcPr>
          <w:p w:rsidR="008A1320" w:rsidRDefault="008A1320" w:rsidP="00E1612B">
            <w:pPr>
              <w:autoSpaceDE w:val="0"/>
              <w:autoSpaceDN w:val="0"/>
              <w:rPr>
                <w:rFonts w:ascii="Times New Roman" w:hAnsi="Times New Roman" w:cs="宋体"/>
                <w:color w:val="0000FF"/>
                <w:kern w:val="0"/>
                <w:szCs w:val="21"/>
              </w:rPr>
            </w:pPr>
          </w:p>
          <w:p w:rsidR="008A1320" w:rsidRPr="006F279E" w:rsidRDefault="008A1320" w:rsidP="00E1612B">
            <w:pPr>
              <w:autoSpaceDE w:val="0"/>
              <w:autoSpaceDN w:val="0"/>
              <w:rPr>
                <w:rFonts w:ascii="Times New Roman" w:hAnsi="Times New Roman" w:cs="宋体"/>
                <w:color w:val="0000FF"/>
                <w:kern w:val="0"/>
                <w:szCs w:val="21"/>
              </w:rPr>
            </w:pPr>
            <w:r w:rsidRPr="006F279E">
              <w:rPr>
                <w:rFonts w:ascii="Times New Roman" w:hAnsi="Times New Roman" w:cs="宋体" w:hint="eastAsia"/>
                <w:color w:val="0000FF"/>
                <w:kern w:val="0"/>
                <w:szCs w:val="21"/>
              </w:rPr>
              <w:t>《建筑施工安全技术统一规范》</w:t>
            </w:r>
            <w:r w:rsidRPr="006F279E">
              <w:rPr>
                <w:rFonts w:ascii="Times New Roman" w:hAnsi="Times New Roman" w:cs="宋体"/>
                <w:color w:val="0000FF"/>
                <w:kern w:val="0"/>
                <w:szCs w:val="21"/>
              </w:rPr>
              <w:t>(GB50870-2013)</w:t>
            </w:r>
          </w:p>
          <w:p w:rsidR="008A1320" w:rsidRDefault="008A1320" w:rsidP="00E1612B">
            <w:pPr>
              <w:autoSpaceDE w:val="0"/>
              <w:autoSpaceDN w:val="0"/>
              <w:rPr>
                <w:rFonts w:ascii="Times New Roman" w:hAnsi="Times New Roman" w:cs="宋体"/>
                <w:kern w:val="0"/>
                <w:szCs w:val="21"/>
              </w:rPr>
            </w:pPr>
          </w:p>
          <w:p w:rsidR="008A1320" w:rsidRDefault="008A1320" w:rsidP="00E1612B">
            <w:pPr>
              <w:autoSpaceDE w:val="0"/>
              <w:autoSpaceDN w:val="0"/>
              <w:rPr>
                <w:rFonts w:ascii="Times New Roman" w:hAnsi="Times New Roman" w:cs="宋体"/>
                <w:color w:val="0000FF"/>
                <w:kern w:val="0"/>
                <w:szCs w:val="21"/>
              </w:rPr>
            </w:pPr>
            <w:r>
              <w:rPr>
                <w:rFonts w:ascii="Times New Roman" w:hAnsi="Times New Roman" w:cs="宋体" w:hint="eastAsia"/>
                <w:color w:val="0000FF"/>
                <w:kern w:val="0"/>
                <w:szCs w:val="21"/>
              </w:rPr>
              <w:t>第、、条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《建筑施工企业安全生产管理规范》</w:t>
            </w:r>
            <w:r w:rsidRPr="006F279E">
              <w:rPr>
                <w:rFonts w:ascii="Times New Roman" w:hAnsi="Times New Roman" w:cs="宋体"/>
                <w:kern w:val="0"/>
                <w:szCs w:val="21"/>
              </w:rPr>
              <w:t>GB50656-2011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《施工现场临时建筑物技术规范》</w:t>
            </w:r>
            <w:r w:rsidRPr="006F279E">
              <w:rPr>
                <w:rFonts w:ascii="Times New Roman" w:hAnsi="Times New Roman" w:cs="宋体"/>
                <w:kern w:val="0"/>
                <w:szCs w:val="21"/>
              </w:rPr>
              <w:t>JGJ/T188-2009</w:t>
            </w:r>
          </w:p>
          <w:p w:rsidR="008A1320"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r>
              <w:rPr>
                <w:rFonts w:ascii="Times New Roman" w:hAnsi="Times New Roman" w:cs="宋体" w:hint="eastAsia"/>
                <w:kern w:val="0"/>
                <w:szCs w:val="21"/>
              </w:rPr>
              <w:t>建筑拆除工程安全技术规范</w:t>
            </w:r>
            <w:r w:rsidRPr="006F279E">
              <w:rPr>
                <w:rFonts w:ascii="Times New Roman" w:hAnsi="Times New Roman" w:cs="宋体" w:hint="eastAsia"/>
                <w:kern w:val="0"/>
                <w:szCs w:val="21"/>
              </w:rPr>
              <w:t>》</w:t>
            </w:r>
            <w:r w:rsidRPr="006F279E">
              <w:rPr>
                <w:rFonts w:ascii="Times New Roman" w:hAnsi="Times New Roman" w:cs="宋体"/>
                <w:kern w:val="0"/>
                <w:szCs w:val="21"/>
              </w:rPr>
              <w:t>JGJ147-2016</w:t>
            </w:r>
          </w:p>
          <w:p w:rsidR="008A1320" w:rsidRPr="006F279E"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《建设工程施工现场消防安全技术规范》</w:t>
            </w:r>
            <w:r w:rsidRPr="006F279E">
              <w:rPr>
                <w:rFonts w:ascii="Times New Roman" w:hAnsi="Times New Roman" w:cs="宋体"/>
                <w:kern w:val="0"/>
                <w:szCs w:val="21"/>
              </w:rPr>
              <w:t>GB50720—2011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《建筑施工现场环境与卫生标准》</w:t>
            </w:r>
            <w:r w:rsidRPr="006F279E">
              <w:rPr>
                <w:rFonts w:ascii="Times New Roman" w:hAnsi="Times New Roman" w:cs="宋体"/>
                <w:kern w:val="0"/>
                <w:szCs w:val="21"/>
              </w:rPr>
              <w:t>JGJ146-2013</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《建设工程施工现场消防安全技术规范》</w:t>
            </w:r>
            <w:r w:rsidRPr="006F279E">
              <w:rPr>
                <w:rFonts w:ascii="Times New Roman" w:hAnsi="Times New Roman" w:cs="宋体"/>
                <w:kern w:val="0"/>
                <w:szCs w:val="21"/>
              </w:rPr>
              <w:t>GB50720—2011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《施工现场临时用电安全技术规范》</w:t>
            </w:r>
            <w:r w:rsidRPr="006F279E">
              <w:rPr>
                <w:rFonts w:ascii="Times New Roman" w:hAnsi="Times New Roman" w:cs="宋体"/>
                <w:kern w:val="0"/>
                <w:szCs w:val="21"/>
              </w:rPr>
              <w:t>JGJ46-2012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《建筑施工现场环境与卫生标准》</w:t>
            </w:r>
            <w:r w:rsidRPr="006F279E">
              <w:rPr>
                <w:rFonts w:ascii="Times New Roman" w:hAnsi="Times New Roman" w:cs="宋体"/>
                <w:kern w:val="0"/>
                <w:szCs w:val="21"/>
              </w:rPr>
              <w:t>JGJ146-2013</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25607C">
            <w:pPr>
              <w:autoSpaceDE w:val="0"/>
              <w:autoSpaceDN w:val="0"/>
              <w:adjustRightInd w:val="0"/>
              <w:jc w:val="left"/>
              <w:rPr>
                <w:rFonts w:ascii="Times New Roman" w:hAnsi="Times New Roman" w:cs="SimSun-Identity-H"/>
                <w:kern w:val="0"/>
                <w:szCs w:val="21"/>
              </w:rPr>
            </w:pPr>
          </w:p>
          <w:p w:rsidR="008A1320" w:rsidRPr="006F279E" w:rsidRDefault="008A1320" w:rsidP="0025607C">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施工场地</w:t>
            </w:r>
          </w:p>
        </w:tc>
        <w:tc>
          <w:tcPr>
            <w:tcW w:w="1843" w:type="dxa"/>
            <w:tcMar>
              <w:top w:w="0" w:type="dxa"/>
              <w:left w:w="113" w:type="dxa"/>
              <w:bottom w:w="0"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道路未硬化；</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随处吸烟；</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车辆伤害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）施工现场的主要道路及材料加工区地面应进行硬化处理；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）施工现场道路应畅通，路面应平整坚实；</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）施工现场应有防止扬尘措施；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）施工现场应设置排水设施，且排水通畅无积水；</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）施工现场应有防止泥浆、污水、废水污染环境的措施；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）施工现场应设置专门的吸烟处，严禁随意吸烟。</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现场材料</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材料、构件堆码混乱；</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易燃易爆物品未分类存放或措施失效；</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爆炸</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）建筑材料、构件、料具应按总平面布局进行码放；</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）材料应码放整齐，并应标明名称、规格等；</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）施工现场材料码放应采取防火、防锈蚀、防雨等措施；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）建筑物内施工垃圾的清运，严禁随意抛掷；</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）易燃易爆物品应分类储藏在专用库房内，并应制定防火措施。</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25607C">
            <w:pPr>
              <w:autoSpaceDE w:val="0"/>
              <w:autoSpaceDN w:val="0"/>
              <w:adjustRightInd w:val="0"/>
              <w:jc w:val="left"/>
              <w:rPr>
                <w:rFonts w:ascii="Times New Roman" w:hAnsi="Times New Roman" w:cs="宋体"/>
                <w:bCs/>
                <w:kern w:val="0"/>
                <w:szCs w:val="21"/>
              </w:rPr>
            </w:pPr>
          </w:p>
          <w:p w:rsidR="008A1320" w:rsidRPr="006F279E" w:rsidRDefault="008A1320" w:rsidP="0025607C">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现场防火</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r w:rsidRPr="006F279E">
              <w:rPr>
                <w:rFonts w:ascii="Times New Roman" w:hAnsi="Times New Roman" w:cs="宋体" w:hint="eastAsia"/>
                <w:kern w:val="0"/>
                <w:szCs w:val="21"/>
              </w:rPr>
              <w:t>、临建用房材料不符合要求，存在火灾隐患；</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r w:rsidRPr="006F279E">
              <w:rPr>
                <w:rFonts w:ascii="Times New Roman" w:hAnsi="Times New Roman" w:cs="宋体" w:hint="eastAsia"/>
                <w:kern w:val="0"/>
                <w:szCs w:val="21"/>
              </w:rPr>
              <w:t>、明火作业管控失效；</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r w:rsidRPr="006F279E">
              <w:rPr>
                <w:rFonts w:ascii="Times New Roman" w:hAnsi="Times New Roman" w:cs="宋体" w:hint="eastAsia"/>
                <w:kern w:val="0"/>
                <w:szCs w:val="21"/>
              </w:rPr>
              <w:t>、消防设施失效；</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）施工现场应建立消防安全管理制度、制定消防措施；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）施工现场临时用房和作业场所的防火设计应符合规范要求；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）施工现场应设置消防通道、消防水源，并应符合规范要求；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）施工现场灭火器材应保证可靠有效，布局配置应符合规范要求；</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）明火作业应履行动火审批手续，配备动火监护人员。</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现场办公与住宿</w:t>
            </w:r>
          </w:p>
        </w:tc>
        <w:tc>
          <w:tcPr>
            <w:tcW w:w="1843" w:type="dxa"/>
            <w:tcMar>
              <w:top w:w="0" w:type="dxa"/>
              <w:left w:w="113" w:type="dxa"/>
              <w:bottom w:w="0" w:type="dxa"/>
              <w:right w:w="0" w:type="dxa"/>
            </w:tcMar>
            <w:vAlign w:val="center"/>
          </w:tcPr>
          <w:p w:rsidR="008A1320" w:rsidRPr="006F279E" w:rsidRDefault="008A1320" w:rsidP="006F279E">
            <w:pPr>
              <w:numPr>
                <w:ilvl w:val="0"/>
                <w:numId w:val="3"/>
              </w:numPr>
              <w:autoSpaceDE w:val="0"/>
              <w:autoSpaceDN w:val="0"/>
              <w:rPr>
                <w:rFonts w:ascii="Times New Roman" w:hAnsi="Times New Roman" w:cs="宋体"/>
                <w:kern w:val="0"/>
                <w:szCs w:val="21"/>
              </w:rPr>
            </w:pPr>
          </w:p>
          <w:p w:rsidR="008A1320" w:rsidRPr="006F279E" w:rsidRDefault="008A1320" w:rsidP="006F279E">
            <w:pPr>
              <w:numPr>
                <w:ilvl w:val="0"/>
                <w:numId w:val="3"/>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未隔离现场办公区、物料存放区、生活区，管理混乱；</w:t>
            </w:r>
          </w:p>
          <w:p w:rsidR="008A1320" w:rsidRPr="006F279E" w:rsidRDefault="008A1320" w:rsidP="006F279E">
            <w:pPr>
              <w:numPr>
                <w:ilvl w:val="0"/>
                <w:numId w:val="3"/>
              </w:numPr>
              <w:autoSpaceDE w:val="0"/>
              <w:autoSpaceDN w:val="0"/>
              <w:rPr>
                <w:rFonts w:ascii="Times New Roman" w:hAnsi="Times New Roman" w:cs="宋体"/>
                <w:kern w:val="0"/>
                <w:szCs w:val="21"/>
              </w:rPr>
            </w:pPr>
          </w:p>
          <w:p w:rsidR="008A1320" w:rsidRPr="006F279E" w:rsidRDefault="008A1320" w:rsidP="006F279E">
            <w:pPr>
              <w:numPr>
                <w:ilvl w:val="0"/>
                <w:numId w:val="3"/>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乱拉电线，滥用用电设施；</w:t>
            </w:r>
          </w:p>
        </w:tc>
        <w:tc>
          <w:tcPr>
            <w:tcW w:w="1417" w:type="dxa"/>
            <w:vAlign w:val="center"/>
          </w:tcPr>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触电</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）施工作业、材料存放区与办公、生活区应划分清晰，并应采取相应的隔离措施；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）在施工程、伙房、库房不得兼做宿舍；</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）宿舍、办公用房的防火等级应符合规范要求；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）宿舍应设置可开启式窗户，床铺不得超过</w:t>
            </w: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层，通道宽度不应小于；</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）宿舍内住宿人员人均面积不应小于</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㎡，且不得超过</w:t>
            </w:r>
            <w:r w:rsidRPr="006F279E">
              <w:rPr>
                <w:rFonts w:ascii="Times New Roman" w:hAnsi="Times New Roman" w:cs="SimSun-Identity-H"/>
                <w:kern w:val="0"/>
                <w:szCs w:val="21"/>
              </w:rPr>
              <w:t xml:space="preserve">16 </w:t>
            </w:r>
            <w:r w:rsidRPr="006F279E">
              <w:rPr>
                <w:rFonts w:ascii="Times New Roman" w:hAnsi="Times New Roman" w:cs="SimSun-Identity-H" w:hint="eastAsia"/>
                <w:kern w:val="0"/>
                <w:szCs w:val="21"/>
              </w:rPr>
              <w:t>人；</w:t>
            </w:r>
          </w:p>
          <w:p w:rsidR="008A1320" w:rsidRPr="006F279E" w:rsidRDefault="008A1320" w:rsidP="006F279E">
            <w:pPr>
              <w:autoSpaceDE w:val="0"/>
              <w:autoSpaceDN w:val="0"/>
              <w:adjustRightInd w:val="0"/>
              <w:jc w:val="left"/>
              <w:rPr>
                <w:rFonts w:ascii="Times New Roman" w:hAnsi="Times New Roman" w:cs="宋体"/>
                <w:strike/>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）按</w:t>
            </w:r>
            <w:r w:rsidRPr="006F279E">
              <w:rPr>
                <w:rFonts w:ascii="Times New Roman" w:hAnsi="Times New Roman" w:cs="SimSun-Identity-H"/>
                <w:kern w:val="0"/>
                <w:szCs w:val="21"/>
              </w:rPr>
              <w:t>JGJ46</w:t>
            </w:r>
            <w:r w:rsidRPr="006F279E">
              <w:rPr>
                <w:rFonts w:ascii="Times New Roman" w:hAnsi="Times New Roman" w:cs="SimSun-Identity-H" w:hint="eastAsia"/>
                <w:kern w:val="0"/>
                <w:szCs w:val="21"/>
              </w:rPr>
              <w:t>要求配置场所用电并落实安全用电制度和责任。</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生活设施</w:t>
            </w:r>
          </w:p>
        </w:tc>
        <w:tc>
          <w:tcPr>
            <w:tcW w:w="1843" w:type="dxa"/>
            <w:tcMar>
              <w:top w:w="0" w:type="dxa"/>
              <w:left w:w="113" w:type="dxa"/>
              <w:bottom w:w="0" w:type="dxa"/>
              <w:right w:w="0" w:type="dxa"/>
            </w:tcMar>
            <w:vAlign w:val="center"/>
          </w:tcPr>
          <w:p w:rsidR="008A1320" w:rsidRPr="006F279E" w:rsidRDefault="008A1320" w:rsidP="006F279E">
            <w:pPr>
              <w:numPr>
                <w:ilvl w:val="0"/>
                <w:numId w:val="4"/>
              </w:numPr>
              <w:autoSpaceDE w:val="0"/>
              <w:autoSpaceDN w:val="0"/>
              <w:rPr>
                <w:rFonts w:ascii="Times New Roman" w:hAnsi="Times New Roman" w:cs="宋体"/>
                <w:kern w:val="0"/>
                <w:szCs w:val="21"/>
              </w:rPr>
            </w:pPr>
          </w:p>
          <w:p w:rsidR="008A1320" w:rsidRPr="006F279E" w:rsidRDefault="008A1320" w:rsidP="006F279E">
            <w:pPr>
              <w:numPr>
                <w:ilvl w:val="0"/>
                <w:numId w:val="4"/>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食堂不符合要求；</w:t>
            </w:r>
          </w:p>
          <w:p w:rsidR="008A1320" w:rsidRPr="006F279E" w:rsidRDefault="008A1320" w:rsidP="006F279E">
            <w:pPr>
              <w:numPr>
                <w:ilvl w:val="0"/>
                <w:numId w:val="4"/>
              </w:numPr>
              <w:autoSpaceDE w:val="0"/>
              <w:autoSpaceDN w:val="0"/>
              <w:rPr>
                <w:rFonts w:ascii="Times New Roman" w:hAnsi="Times New Roman" w:cs="宋体"/>
                <w:kern w:val="0"/>
                <w:szCs w:val="21"/>
              </w:rPr>
            </w:pPr>
          </w:p>
          <w:p w:rsidR="008A1320" w:rsidRPr="006F279E" w:rsidRDefault="008A1320" w:rsidP="006F279E">
            <w:pPr>
              <w:numPr>
                <w:ilvl w:val="0"/>
                <w:numId w:val="4"/>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食品苍蝇、鼠类卫生控制失效；</w:t>
            </w:r>
          </w:p>
          <w:p w:rsidR="008A1320" w:rsidRPr="006F279E" w:rsidRDefault="008A1320" w:rsidP="006F279E">
            <w:pPr>
              <w:numPr>
                <w:ilvl w:val="0"/>
                <w:numId w:val="4"/>
              </w:numPr>
              <w:autoSpaceDE w:val="0"/>
              <w:autoSpaceDN w:val="0"/>
              <w:rPr>
                <w:rFonts w:ascii="Times New Roman" w:hAnsi="Times New Roman" w:cs="宋体"/>
                <w:kern w:val="0"/>
                <w:szCs w:val="21"/>
              </w:rPr>
            </w:pPr>
          </w:p>
          <w:p w:rsidR="008A1320" w:rsidRPr="006F279E" w:rsidRDefault="008A1320" w:rsidP="006F279E">
            <w:pPr>
              <w:numPr>
                <w:ilvl w:val="0"/>
                <w:numId w:val="4"/>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液化气漏气、使用不符合要求；</w:t>
            </w:r>
          </w:p>
          <w:p w:rsidR="008A1320" w:rsidRPr="006F279E" w:rsidRDefault="008A1320" w:rsidP="006F279E">
            <w:pPr>
              <w:numPr>
                <w:ilvl w:val="0"/>
                <w:numId w:val="4"/>
              </w:numPr>
              <w:autoSpaceDE w:val="0"/>
              <w:autoSpaceDN w:val="0"/>
              <w:rPr>
                <w:rFonts w:ascii="Times New Roman" w:hAnsi="Times New Roman" w:cs="宋体"/>
                <w:kern w:val="0"/>
                <w:szCs w:val="21"/>
              </w:rPr>
            </w:pPr>
          </w:p>
          <w:p w:rsidR="008A1320" w:rsidRPr="006F279E" w:rsidRDefault="008A1320" w:rsidP="006F279E">
            <w:pPr>
              <w:numPr>
                <w:ilvl w:val="0"/>
                <w:numId w:val="4"/>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淋浴器缺防护措施。</w:t>
            </w:r>
          </w:p>
        </w:tc>
        <w:tc>
          <w:tcPr>
            <w:tcW w:w="1417" w:type="dxa"/>
            <w:vAlign w:val="center"/>
          </w:tcPr>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食物中毒</w:t>
            </w:r>
          </w:p>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爆炸</w:t>
            </w:r>
          </w:p>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机械伤害</w:t>
            </w:r>
          </w:p>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中毒窒息</w:t>
            </w:r>
          </w:p>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kern w:val="0"/>
                <w:szCs w:val="21"/>
              </w:rPr>
            </w:pPr>
            <w:r w:rsidRPr="006F279E">
              <w:rPr>
                <w:rFonts w:ascii="Times New Roman" w:hAnsi="Times New Roman" w:cs="宋体" w:hint="eastAsia"/>
                <w:kern w:val="0"/>
                <w:szCs w:val="21"/>
              </w:rPr>
              <w:t>触电</w:t>
            </w:r>
          </w:p>
          <w:p w:rsidR="008A1320" w:rsidRPr="006F279E" w:rsidRDefault="008A1320" w:rsidP="006F279E">
            <w:pPr>
              <w:tabs>
                <w:tab w:val="center" w:pos="595"/>
              </w:tabs>
              <w:autoSpaceDE w:val="0"/>
              <w:autoSpaceDN w:val="0"/>
              <w:rPr>
                <w:rFonts w:ascii="Times New Roman" w:hAnsi="Times New Roman" w:cs="宋体"/>
                <w:kern w:val="0"/>
                <w:szCs w:val="21"/>
              </w:rPr>
            </w:pPr>
          </w:p>
          <w:p w:rsidR="008A1320" w:rsidRPr="006F279E" w:rsidRDefault="008A1320" w:rsidP="006F279E">
            <w:pPr>
              <w:tabs>
                <w:tab w:val="center" w:pos="595"/>
              </w:tabs>
              <w:autoSpaceDE w:val="0"/>
              <w:autoSpaceDN w:val="0"/>
              <w:rPr>
                <w:rFonts w:ascii="Times New Roman" w:hAnsi="Times New Roman" w:cs="宋体"/>
                <w:color w:val="FFFFFF"/>
                <w:kern w:val="0"/>
                <w:sz w:val="12"/>
                <w:szCs w:val="21"/>
              </w:rPr>
            </w:pPr>
          </w:p>
        </w:tc>
        <w:tc>
          <w:tcPr>
            <w:tcW w:w="6274" w:type="dxa"/>
            <w:vAlign w:val="center"/>
          </w:tcPr>
          <w:p w:rsidR="008A1320" w:rsidRPr="006F279E" w:rsidRDefault="008A1320" w:rsidP="006F279E">
            <w:pPr>
              <w:numPr>
                <w:ilvl w:val="0"/>
                <w:numId w:val="5"/>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5"/>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食堂必须有卫生许可证，炊事人员必须持身体健康证上岗</w:t>
            </w:r>
          </w:p>
          <w:p w:rsidR="008A1320" w:rsidRPr="006F279E" w:rsidRDefault="008A1320" w:rsidP="006F279E">
            <w:pPr>
              <w:numPr>
                <w:ilvl w:val="0"/>
                <w:numId w:val="5"/>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5"/>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应建立卫生责任制度并落实到人；</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）食堂与厕所、垃圾站、有毒有害场所等污染源的距离应符合规范要求；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）食堂的卫生环境应良好，且应配备必要的排风、冷藏、消毒、防鼠、防蚊蝇等设施、炊事机械安全防护有效；</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）液化气瓶使用应符合要求，有防漏气措施，单独设置存放间，存放间应通风良好并严禁存放其它物品；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）厕所必须符合卫生要求；</w:t>
            </w:r>
          </w:p>
          <w:p w:rsidR="008A1320" w:rsidRPr="006F279E" w:rsidRDefault="008A1320" w:rsidP="006F279E">
            <w:pPr>
              <w:autoSpaceDE w:val="0"/>
              <w:autoSpaceDN w:val="0"/>
              <w:adjustRightInd w:val="0"/>
              <w:jc w:val="left"/>
              <w:rPr>
                <w:rFonts w:ascii="Times New Roman" w:hAnsi="Times New Roman" w:cs="宋体"/>
                <w:strike/>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7</w:t>
            </w:r>
            <w:r w:rsidRPr="006F279E">
              <w:rPr>
                <w:rFonts w:ascii="Times New Roman" w:hAnsi="Times New Roman" w:cs="SimSun-Identity-H" w:hint="eastAsia"/>
                <w:kern w:val="0"/>
                <w:szCs w:val="21"/>
              </w:rPr>
              <w:t>）淋浴室有防滑、防煤气中毒、防触电措施。</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9</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分包单位安全管理</w:t>
            </w:r>
          </w:p>
        </w:tc>
        <w:tc>
          <w:tcPr>
            <w:tcW w:w="1843" w:type="dxa"/>
            <w:tcMar>
              <w:top w:w="0" w:type="dxa"/>
              <w:left w:w="113" w:type="dxa"/>
              <w:bottom w:w="0" w:type="dxa"/>
              <w:right w:w="0" w:type="dxa"/>
            </w:tcMar>
            <w:vAlign w:val="center"/>
          </w:tcPr>
          <w:p w:rsidR="008A1320" w:rsidRPr="006F279E" w:rsidRDefault="008A1320" w:rsidP="006F279E">
            <w:pPr>
              <w:numPr>
                <w:ilvl w:val="0"/>
                <w:numId w:val="6"/>
              </w:numPr>
              <w:autoSpaceDE w:val="0"/>
              <w:autoSpaceDN w:val="0"/>
              <w:rPr>
                <w:rFonts w:ascii="Times New Roman" w:hAnsi="Times New Roman" w:cs="宋体"/>
                <w:kern w:val="0"/>
                <w:szCs w:val="21"/>
              </w:rPr>
            </w:pPr>
          </w:p>
          <w:p w:rsidR="008A1320" w:rsidRPr="006F279E" w:rsidRDefault="008A1320" w:rsidP="006F279E">
            <w:pPr>
              <w:numPr>
                <w:ilvl w:val="0"/>
                <w:numId w:val="6"/>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分包单位资质、相关人员资格不符合要求；</w:t>
            </w:r>
          </w:p>
          <w:p w:rsidR="008A1320" w:rsidRPr="006F279E" w:rsidRDefault="008A1320" w:rsidP="006F279E">
            <w:pPr>
              <w:numPr>
                <w:ilvl w:val="0"/>
                <w:numId w:val="6"/>
              </w:numPr>
              <w:autoSpaceDE w:val="0"/>
              <w:autoSpaceDN w:val="0"/>
              <w:rPr>
                <w:rFonts w:ascii="Times New Roman" w:hAnsi="Times New Roman" w:cs="宋体"/>
                <w:kern w:val="0"/>
                <w:szCs w:val="21"/>
              </w:rPr>
            </w:pPr>
          </w:p>
          <w:p w:rsidR="008A1320" w:rsidRPr="006F279E" w:rsidRDefault="008A1320" w:rsidP="006F279E">
            <w:pPr>
              <w:numPr>
                <w:ilvl w:val="0"/>
                <w:numId w:val="6"/>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未明确双方安全责任；</w:t>
            </w:r>
          </w:p>
          <w:p w:rsidR="008A1320" w:rsidRPr="006F279E" w:rsidRDefault="008A1320" w:rsidP="006F279E">
            <w:pPr>
              <w:numPr>
                <w:ilvl w:val="0"/>
                <w:numId w:val="6"/>
              </w:numPr>
              <w:autoSpaceDE w:val="0"/>
              <w:autoSpaceDN w:val="0"/>
              <w:rPr>
                <w:rFonts w:ascii="Times New Roman" w:hAnsi="Times New Roman" w:cs="宋体"/>
                <w:kern w:val="0"/>
                <w:szCs w:val="21"/>
              </w:rPr>
            </w:pPr>
          </w:p>
          <w:p w:rsidR="008A1320" w:rsidRPr="006F279E" w:rsidRDefault="008A1320" w:rsidP="006F279E">
            <w:pPr>
              <w:numPr>
                <w:ilvl w:val="0"/>
                <w:numId w:val="6"/>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未配备专兼职安全员；</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机械伤害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触电</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高处坠落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）总包单位应对承揽分包工程的分包单位进行资质、安全生产许可证和相关人员安全生产资格的审查；</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）当总包单位与分包单位签订分包合同时，应签订安全生产协议书，明确双方的安全责任；</w:t>
            </w:r>
          </w:p>
          <w:p w:rsidR="008A1320" w:rsidRPr="006F279E" w:rsidRDefault="008A1320" w:rsidP="00584A89">
            <w:pPr>
              <w:autoSpaceDE w:val="0"/>
              <w:autoSpaceDN w:val="0"/>
              <w:adjustRightInd w:val="0"/>
              <w:jc w:val="left"/>
              <w:rPr>
                <w:rFonts w:ascii="Times New Roman" w:hAnsi="Times New Roman" w:cs="宋体"/>
                <w:kern w:val="0"/>
                <w:szCs w:val="21"/>
              </w:rPr>
            </w:pPr>
          </w:p>
          <w:p w:rsidR="008A1320" w:rsidRPr="006F279E" w:rsidRDefault="008A1320" w:rsidP="00584A89">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）分包单位应按规定建立安全机构，配备专职安全员。</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《建筑施工企业安全生产管理规范》</w:t>
            </w:r>
            <w:r w:rsidRPr="006F279E">
              <w:rPr>
                <w:rFonts w:ascii="Times New Roman" w:hAnsi="Times New Roman" w:cs="宋体"/>
                <w:kern w:val="0"/>
                <w:szCs w:val="21"/>
              </w:rPr>
              <w:t>GB50656-2011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Default="008A1320" w:rsidP="00584A89">
            <w:pPr>
              <w:autoSpaceDE w:val="0"/>
              <w:autoSpaceDN w:val="0"/>
              <w:rPr>
                <w:rFonts w:ascii="Times New Roman" w:hAnsi="Times New Roman" w:cs="宋体"/>
                <w:kern w:val="0"/>
                <w:szCs w:val="21"/>
              </w:rPr>
            </w:pPr>
          </w:p>
          <w:p w:rsidR="008A1320" w:rsidRPr="006F279E" w:rsidRDefault="008A1320" w:rsidP="00584A89">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584A89">
            <w:pPr>
              <w:autoSpaceDE w:val="0"/>
              <w:autoSpaceDN w:val="0"/>
              <w:rPr>
                <w:rFonts w:ascii="Times New Roman" w:hAnsi="Times New Roman" w:cs="宋体"/>
                <w:kern w:val="0"/>
                <w:szCs w:val="21"/>
              </w:rPr>
            </w:pPr>
          </w:p>
          <w:p w:rsidR="008A1320" w:rsidRDefault="008A1320" w:rsidP="00584A89">
            <w:pPr>
              <w:autoSpaceDE w:val="0"/>
              <w:autoSpaceDN w:val="0"/>
              <w:rPr>
                <w:rFonts w:ascii="Times New Roman" w:hAnsi="Times New Roman" w:cs="宋体"/>
                <w:kern w:val="0"/>
                <w:szCs w:val="21"/>
              </w:rPr>
            </w:pPr>
            <w:r>
              <w:rPr>
                <w:rFonts w:ascii="Times New Roman" w:hAnsi="Times New Roman" w:cs="宋体" w:hint="eastAsia"/>
                <w:kern w:val="0"/>
                <w:szCs w:val="21"/>
              </w:rPr>
              <w:t>第条</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10</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施工人员</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管理人员、作业人员不具备相关资格，不熟悉相关规定和安全要求，因人的不安全行为发生事故。</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触电</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机械伤害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高处坠落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中毒窒息</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持证上岗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）从事建筑施工的项目经理、专职安全员和特种作业人员，必须经行业主管部门培训考核合格，取得相应资格证书，方可上岗作业；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）项目经理、专职安全员和特种作业人员等相关人员应持证上岗。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安全教育培训</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）工程项目部应建立安全教育培训制度；</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施工人员入场时，工程项目部应组织进行以国家安全法律法规、企业安全制度、施工现场安全管理规定及各工种安全技术操作规程为主要内容的三级安全教育培训和考核并持续进行安全教育培训、安全技术交底；</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）当施工人员变换工种或采用新技术、新工艺、新设备、新材料施工时，应进行安全教育培训；</w:t>
            </w:r>
          </w:p>
          <w:p w:rsidR="008A1320" w:rsidRPr="006F279E" w:rsidRDefault="008A1320" w:rsidP="00584A89">
            <w:pPr>
              <w:autoSpaceDE w:val="0"/>
              <w:autoSpaceDN w:val="0"/>
              <w:adjustRightInd w:val="0"/>
              <w:jc w:val="left"/>
              <w:rPr>
                <w:rFonts w:ascii="Times New Roman" w:hAnsi="Times New Roman" w:cs="宋体"/>
                <w:kern w:val="0"/>
                <w:szCs w:val="21"/>
              </w:rPr>
            </w:pPr>
          </w:p>
          <w:p w:rsidR="008A1320" w:rsidRPr="006F279E" w:rsidRDefault="008A1320" w:rsidP="00584A89">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）施工管理人员、专职安全员每年度应进行安全教育培训和考核。</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《建筑施工企业安全生产管理规范》</w:t>
            </w:r>
            <w:r w:rsidRPr="006F279E">
              <w:rPr>
                <w:rFonts w:ascii="Times New Roman" w:hAnsi="Times New Roman" w:cs="宋体"/>
                <w:kern w:val="0"/>
                <w:szCs w:val="21"/>
              </w:rPr>
              <w:t>GB50656-2011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w:t>
            </w:r>
            <w:r w:rsidRPr="006F279E">
              <w:rPr>
                <w:rFonts w:ascii="Times New Roman" w:hAnsi="Times New Roman" w:cs="宋体" w:hint="eastAsia"/>
                <w:kern w:val="0"/>
                <w:szCs w:val="21"/>
              </w:rPr>
              <w:t>、</w:t>
            </w:r>
            <w:r>
              <w:rPr>
                <w:rFonts w:ascii="Times New Roman" w:hAnsi="Times New Roman" w:cs="宋体" w:hint="eastAsia"/>
                <w:kern w:val="0"/>
                <w:szCs w:val="21"/>
              </w:rPr>
              <w:t>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11</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安全生产责任制</w:t>
            </w:r>
          </w:p>
          <w:p w:rsidR="008A1320" w:rsidRPr="006F279E" w:rsidRDefault="008A1320" w:rsidP="0025607C">
            <w:pPr>
              <w:autoSpaceDE w:val="0"/>
              <w:autoSpaceDN w:val="0"/>
              <w:rPr>
                <w:rFonts w:ascii="Times New Roman" w:hAnsi="Times New Roman" w:cs="宋体"/>
                <w:bCs/>
                <w:kern w:val="0"/>
                <w:szCs w:val="21"/>
              </w:rPr>
            </w:pPr>
          </w:p>
          <w:p w:rsidR="008A1320" w:rsidRPr="006F279E" w:rsidRDefault="008A1320" w:rsidP="0025607C">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规章制度和操作规程</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项目部未落实安全生产责任制，未建立符合法律法规要求的规章制度，施工过程中管理混乱存在风险。</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触电</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机械伤害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高处坠落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中毒窒息</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）工程项目部应建立以项目经理为第一责任人的各级管理人员安全生产责任制；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）安全生产责任制应经责任人签字确认；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）工程项目部应制定相关规章制度和各工种安全技术操作规程；</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）工程项目部应制定以伤亡事故控制、现场安全达标、文明施工为主要内容的安全生产管理目标；</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）应建立对安全生产责任制和责任目标的考核制度；</w:t>
            </w:r>
          </w:p>
          <w:p w:rsidR="008A1320" w:rsidRPr="006F279E" w:rsidRDefault="008A1320" w:rsidP="0025607C">
            <w:pPr>
              <w:autoSpaceDE w:val="0"/>
              <w:autoSpaceDN w:val="0"/>
              <w:adjustRightInd w:val="0"/>
              <w:jc w:val="left"/>
              <w:rPr>
                <w:rFonts w:ascii="Times New Roman" w:hAnsi="Times New Roman" w:cs="宋体"/>
                <w:kern w:val="0"/>
                <w:szCs w:val="21"/>
              </w:rPr>
            </w:pPr>
          </w:p>
          <w:p w:rsidR="008A1320" w:rsidRPr="006F279E" w:rsidRDefault="008A1320" w:rsidP="0025607C">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）按考核制度，对项目管理人员定期进行考核。</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《建筑施工企业安全生产管理规范》</w:t>
            </w:r>
            <w:r w:rsidRPr="006F279E">
              <w:rPr>
                <w:rFonts w:ascii="Times New Roman" w:hAnsi="Times New Roman" w:cs="宋体"/>
                <w:kern w:val="0"/>
                <w:szCs w:val="21"/>
              </w:rPr>
              <w:t>GB50656-2011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《施工企业安全生产评价标准》</w:t>
            </w:r>
            <w:r w:rsidRPr="006F279E">
              <w:rPr>
                <w:rFonts w:ascii="Times New Roman" w:hAnsi="Times New Roman" w:cs="宋体"/>
                <w:kern w:val="0"/>
                <w:szCs w:val="21"/>
              </w:rPr>
              <w:t>JGJ/T77-2010</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第节</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0000FF"/>
                <w:kern w:val="0"/>
                <w:szCs w:val="21"/>
              </w:rPr>
            </w:pPr>
            <w:r w:rsidRPr="006F279E">
              <w:rPr>
                <w:rFonts w:ascii="Times New Roman" w:hAnsi="Times New Roman" w:cs="宋体"/>
                <w:color w:val="0000FF"/>
                <w:kern w:val="0"/>
                <w:szCs w:val="21"/>
              </w:rPr>
              <w:t>12</w:t>
            </w:r>
          </w:p>
        </w:tc>
        <w:tc>
          <w:tcPr>
            <w:tcW w:w="1843"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000000"/>
                <w:kern w:val="0"/>
                <w:szCs w:val="21"/>
              </w:rPr>
            </w:pPr>
            <w:r w:rsidRPr="006F279E">
              <w:rPr>
                <w:rFonts w:ascii="Times New Roman" w:hAnsi="Times New Roman" w:cs="SimSun-Identity-H" w:hint="eastAsia"/>
                <w:color w:val="000000"/>
                <w:kern w:val="0"/>
                <w:szCs w:val="21"/>
              </w:rPr>
              <w:t>预警</w:t>
            </w:r>
            <w:r w:rsidRPr="006F279E">
              <w:rPr>
                <w:rFonts w:ascii="Times New Roman" w:hAnsi="Times New Roman" w:cs="SimSun-Identity-H" w:hint="eastAsia"/>
                <w:kern w:val="0"/>
                <w:szCs w:val="21"/>
              </w:rPr>
              <w:t>机制</w:t>
            </w:r>
          </w:p>
          <w:p w:rsidR="008A1320" w:rsidRPr="006F279E" w:rsidRDefault="008A1320" w:rsidP="00AE77AB">
            <w:pPr>
              <w:autoSpaceDE w:val="0"/>
              <w:autoSpaceDN w:val="0"/>
              <w:adjustRightInd w:val="0"/>
              <w:jc w:val="left"/>
              <w:rPr>
                <w:rFonts w:ascii="Times New Roman" w:hAnsi="Times New Roman" w:cs="SimSun-Identity-H"/>
                <w:kern w:val="0"/>
                <w:szCs w:val="21"/>
              </w:rPr>
            </w:pPr>
          </w:p>
          <w:p w:rsidR="008A1320" w:rsidRPr="006F279E" w:rsidRDefault="008A1320" w:rsidP="00AE77AB">
            <w:pPr>
              <w:autoSpaceDE w:val="0"/>
              <w:autoSpaceDN w:val="0"/>
              <w:adjustRightInd w:val="0"/>
              <w:jc w:val="left"/>
              <w:rPr>
                <w:rFonts w:ascii="Times New Roman" w:hAnsi="Times New Roman" w:cs="SimSun-Identity-H"/>
                <w:color w:val="000000"/>
                <w:kern w:val="0"/>
                <w:szCs w:val="21"/>
              </w:rPr>
            </w:pPr>
            <w:r w:rsidRPr="006F279E">
              <w:rPr>
                <w:rFonts w:ascii="Times New Roman" w:hAnsi="Times New Roman" w:cs="SimSun-Identity-H" w:hint="eastAsia"/>
                <w:color w:val="000000"/>
                <w:kern w:val="0"/>
                <w:szCs w:val="21"/>
              </w:rPr>
              <w:t>与应急救援</w:t>
            </w:r>
          </w:p>
        </w:tc>
        <w:tc>
          <w:tcPr>
            <w:tcW w:w="1843" w:type="dxa"/>
            <w:tcMar>
              <w:top w:w="0" w:type="dxa"/>
              <w:left w:w="113" w:type="dxa"/>
              <w:bottom w:w="0"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、未对重大危险源监控、监测和预警；</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、对重大危险源监控、监测</w:t>
            </w:r>
            <w:r w:rsidRPr="006F279E">
              <w:rPr>
                <w:rFonts w:ascii="Times New Roman" w:hAnsi="Times New Roman" w:cs="SimSun-Identity-H" w:hint="eastAsia"/>
                <w:color w:val="0000FF"/>
                <w:kern w:val="0"/>
                <w:szCs w:val="21"/>
              </w:rPr>
              <w:t>失效</w:t>
            </w:r>
            <w:r w:rsidRPr="006F279E">
              <w:rPr>
                <w:rFonts w:ascii="Times New Roman" w:hAnsi="Times New Roman" w:cs="SimSun-Identity-H" w:hint="eastAsia"/>
                <w:kern w:val="0"/>
                <w:szCs w:val="21"/>
              </w:rPr>
              <w:t>；</w:t>
            </w:r>
          </w:p>
          <w:p w:rsidR="008A1320" w:rsidRPr="006F279E" w:rsidRDefault="008A1320" w:rsidP="00AE77AB">
            <w:pPr>
              <w:autoSpaceDE w:val="0"/>
              <w:autoSpaceDN w:val="0"/>
              <w:adjustRightInd w:val="0"/>
              <w:jc w:val="left"/>
              <w:rPr>
                <w:rFonts w:ascii="Times New Roman" w:hAnsi="Times New Roman" w:cs="SimSun-Identity-H"/>
                <w:kern w:val="0"/>
                <w:szCs w:val="21"/>
              </w:rPr>
            </w:pPr>
          </w:p>
          <w:p w:rsidR="008A1320" w:rsidRPr="006F279E" w:rsidRDefault="008A1320" w:rsidP="00AE77AB">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、缺</w:t>
            </w:r>
            <w:r w:rsidRPr="006F279E">
              <w:rPr>
                <w:rFonts w:ascii="Times New Roman" w:hAnsi="Times New Roman" w:cs="SimSun-Identity-H" w:hint="eastAsia"/>
                <w:color w:val="0000FF"/>
                <w:kern w:val="0"/>
                <w:szCs w:val="21"/>
              </w:rPr>
              <w:t>应急救援措施。</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高处坠落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numPr>
                <w:ilvl w:val="0"/>
                <w:numId w:val="8"/>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8"/>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工程项目部应针对工程施工特点、进度，辨识重大危险源；</w:t>
            </w:r>
          </w:p>
          <w:p w:rsidR="008A1320" w:rsidRPr="006F279E" w:rsidRDefault="008A1320" w:rsidP="006F279E">
            <w:pPr>
              <w:numPr>
                <w:ilvl w:val="0"/>
                <w:numId w:val="8"/>
              </w:numPr>
              <w:tabs>
                <w:tab w:val="left" w:pos="1132"/>
              </w:tabs>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8"/>
              </w:numPr>
              <w:tabs>
                <w:tab w:val="left" w:pos="1132"/>
              </w:tabs>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对重大危险源制定专项施工方案和应急救援预案；</w:t>
            </w:r>
          </w:p>
          <w:p w:rsidR="008A1320" w:rsidRPr="006F279E" w:rsidRDefault="008A1320" w:rsidP="006F279E">
            <w:pPr>
              <w:numPr>
                <w:ilvl w:val="0"/>
                <w:numId w:val="8"/>
              </w:numPr>
              <w:tabs>
                <w:tab w:val="left" w:pos="1132"/>
              </w:tabs>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8"/>
              </w:numPr>
              <w:tabs>
                <w:tab w:val="left" w:pos="1132"/>
              </w:tabs>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对基坑、脚手架、模板、起重设备等易发生重大安全事故的部位、环节建立定期监测和预警机制，明确预警值、报警值；</w:t>
            </w:r>
          </w:p>
          <w:p w:rsidR="008A1320" w:rsidRPr="006F279E" w:rsidRDefault="008A1320" w:rsidP="006F279E">
            <w:pPr>
              <w:numPr>
                <w:ilvl w:val="0"/>
                <w:numId w:val="8"/>
              </w:numPr>
              <w:tabs>
                <w:tab w:val="left" w:pos="1132"/>
              </w:tabs>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8"/>
              </w:numPr>
              <w:tabs>
                <w:tab w:val="left" w:pos="1132"/>
              </w:tabs>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落实岗位责任制、落实定期检查预警机制；</w:t>
            </w:r>
          </w:p>
          <w:p w:rsidR="008A1320" w:rsidRPr="006F279E" w:rsidRDefault="008A1320" w:rsidP="006F279E">
            <w:pPr>
              <w:numPr>
                <w:ilvl w:val="0"/>
                <w:numId w:val="8"/>
              </w:numPr>
              <w:tabs>
                <w:tab w:val="left" w:pos="1132"/>
              </w:tabs>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8"/>
              </w:numPr>
              <w:tabs>
                <w:tab w:val="left" w:pos="1132"/>
              </w:tabs>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运用测量仪、电子控制仪</w:t>
            </w:r>
            <w:r w:rsidRPr="006F279E">
              <w:rPr>
                <w:rFonts w:ascii="Times New Roman" w:hAnsi="Times New Roman" w:cs="SimSun-Identity-H" w:hint="eastAsia"/>
                <w:kern w:val="0"/>
                <w:szCs w:val="21"/>
              </w:rPr>
              <w:t>等监测设备及时对</w:t>
            </w:r>
            <w:r w:rsidRPr="006F279E">
              <w:rPr>
                <w:rFonts w:ascii="Times New Roman" w:hAnsi="Times New Roman" w:cs="宋体" w:hint="eastAsia"/>
                <w:kern w:val="0"/>
                <w:szCs w:val="21"/>
              </w:rPr>
              <w:t>位移量、垂直度偏差、塔吊安全状态等实施监控；</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）施工现场应建立应急救援组织，培训、配备应急救援人员，定期组织员工进行应急救援演练；</w:t>
            </w:r>
          </w:p>
          <w:p w:rsidR="008A1320" w:rsidRPr="006F279E" w:rsidRDefault="008A1320" w:rsidP="00AE77AB">
            <w:pPr>
              <w:autoSpaceDE w:val="0"/>
              <w:autoSpaceDN w:val="0"/>
              <w:adjustRightInd w:val="0"/>
              <w:jc w:val="left"/>
              <w:rPr>
                <w:rFonts w:ascii="Times New Roman" w:hAnsi="Times New Roman" w:cs="宋体"/>
                <w:kern w:val="0"/>
                <w:szCs w:val="21"/>
              </w:rPr>
            </w:pPr>
          </w:p>
          <w:p w:rsidR="008A1320" w:rsidRPr="006F279E" w:rsidRDefault="008A1320" w:rsidP="00AE77AB">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7</w:t>
            </w:r>
            <w:r w:rsidRPr="006F279E">
              <w:rPr>
                <w:rFonts w:ascii="Times New Roman" w:hAnsi="Times New Roman" w:cs="SimSun-Identity-H" w:hint="eastAsia"/>
                <w:kern w:val="0"/>
                <w:szCs w:val="21"/>
              </w:rPr>
              <w:t>）按应急救援预案要求，应配备有效应急救援器材和设备。</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《建筑基坑工程监测技术规范》</w:t>
            </w:r>
            <w:r w:rsidRPr="006F279E">
              <w:rPr>
                <w:rFonts w:ascii="Times New Roman" w:hAnsi="Times New Roman" w:cs="宋体"/>
                <w:kern w:val="0"/>
                <w:szCs w:val="21"/>
              </w:rPr>
              <w:t>GB50497-2009</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AE77AB">
            <w:pPr>
              <w:autoSpaceDE w:val="0"/>
              <w:autoSpaceDN w:val="0"/>
              <w:rPr>
                <w:rFonts w:ascii="Times New Roman" w:hAnsi="Times New Roman" w:cs="宋体"/>
                <w:kern w:val="0"/>
                <w:szCs w:val="21"/>
              </w:rPr>
            </w:pPr>
          </w:p>
          <w:p w:rsidR="008A1320" w:rsidRDefault="008A1320" w:rsidP="00AE77AB">
            <w:pPr>
              <w:autoSpaceDE w:val="0"/>
              <w:autoSpaceDN w:val="0"/>
              <w:rPr>
                <w:rFonts w:ascii="Times New Roman" w:hAnsi="Times New Roman" w:cs="宋体"/>
                <w:kern w:val="0"/>
                <w:szCs w:val="21"/>
              </w:rPr>
            </w:pPr>
            <w:r>
              <w:rPr>
                <w:rFonts w:ascii="Times New Roman" w:hAnsi="Times New Roman" w:cs="宋体" w:hint="eastAsia"/>
                <w:kern w:val="0"/>
                <w:szCs w:val="21"/>
              </w:rPr>
              <w:t>第条</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13</w:t>
            </w:r>
          </w:p>
        </w:tc>
        <w:tc>
          <w:tcPr>
            <w:tcW w:w="1843" w:type="dxa"/>
            <w:vAlign w:val="center"/>
          </w:tcPr>
          <w:p w:rsidR="008A1320" w:rsidRPr="006F279E" w:rsidRDefault="008A1320" w:rsidP="00AE77AB">
            <w:pPr>
              <w:autoSpaceDE w:val="0"/>
              <w:autoSpaceDN w:val="0"/>
              <w:rPr>
                <w:rFonts w:ascii="Times New Roman" w:hAnsi="Times New Roman" w:cs="宋体"/>
                <w:bCs/>
                <w:kern w:val="0"/>
                <w:szCs w:val="21"/>
              </w:rPr>
            </w:pPr>
          </w:p>
          <w:p w:rsidR="008A1320" w:rsidRPr="006F279E" w:rsidRDefault="008A1320" w:rsidP="00AE77AB">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安全标志、公示标牌</w:t>
            </w:r>
          </w:p>
        </w:tc>
        <w:tc>
          <w:tcPr>
            <w:tcW w:w="1843" w:type="dxa"/>
            <w:tcMar>
              <w:top w:w="0" w:type="dxa"/>
              <w:left w:w="113" w:type="dxa"/>
              <w:bottom w:w="0" w:type="dxa"/>
              <w:right w:w="0" w:type="dxa"/>
            </w:tcMar>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施工现场入口处、主要施工区域、危险部位未设置相应的安全警示标志、告知牌，盲目进入造成伤害。</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机械伤害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车辆伤害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起重伤害</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高处坠落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触电</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火灾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其他伤害</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安全标志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）施工现场入口处及主要施工区域、危险部位应设置相应的安全警示标志牌；</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）施工现场应绘制安全标志布置图；</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）应根据工程部位和现场设施的变化，调整安全标志牌设置；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）施工现场应设置重大危险源公示牌。</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公示标牌</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）大门口处应设置公示标牌，主要内容应包括：工程概况牌、消防保卫牌、安全生产牌、文明施工牌、管理人员名单及监督电话牌、施工现场总平面图；</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）标牌应规范、整齐、统一；</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）施工现场应有安全标语；</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）应有宣传栏、读报栏、黑板报。</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w:t>
            </w:r>
            <w:r w:rsidRPr="006F279E">
              <w:rPr>
                <w:rFonts w:ascii="Times New Roman" w:hAnsi="Times New Roman" w:cs="宋体" w:hint="eastAsia"/>
                <w:kern w:val="0"/>
                <w:szCs w:val="21"/>
              </w:rPr>
              <w:t>、</w:t>
            </w:r>
            <w:r>
              <w:rPr>
                <w:rFonts w:ascii="Times New Roman" w:hAnsi="Times New Roman" w:cs="宋体" w:hint="eastAsia"/>
                <w:kern w:val="0"/>
                <w:szCs w:val="21"/>
              </w:rPr>
              <w:t>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14228" w:type="dxa"/>
            <w:gridSpan w:val="7"/>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二、基坑工程（</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基坑开挖、</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基坑支护、</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基坑降排水、</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基坑监测与预警、</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基坑边载荷安全防护、</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基坑支撑拆除、</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基坑作业环境</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基坑开挖</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未制定方案或未按方案要求开挖；</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基坑支护强度不够、提前开挖；</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未分层分段开挖。</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开挖深度超过</w:t>
            </w:r>
            <w:smartTag w:uri="urn:schemas-microsoft-com:office:smarttags" w:element="chmetcnv">
              <w:smartTagPr>
                <w:attr w:name="TCSC" w:val="0"/>
                <w:attr w:name="NumberType" w:val="1"/>
                <w:attr w:name="Negative" w:val="False"/>
                <w:attr w:name="HasSpace" w:val="False"/>
                <w:attr w:name="SourceValue" w:val="5"/>
                <w:attr w:name="UnitName" w:val="m"/>
              </w:smartTagPr>
              <w:r w:rsidRPr="006F279E">
                <w:rPr>
                  <w:rFonts w:ascii="Times New Roman" w:hAnsi="Times New Roman" w:cs="TimesNewRomanPSMT-Identity-H"/>
                  <w:kern w:val="0"/>
                  <w:szCs w:val="21"/>
                </w:rPr>
                <w:t>5m</w:t>
              </w:r>
            </w:smartTag>
            <w:r w:rsidRPr="006F279E">
              <w:rPr>
                <w:rFonts w:ascii="Times New Roman" w:hAnsi="Times New Roman" w:cs="SimSun-Identity-H" w:hint="eastAsia"/>
                <w:kern w:val="0"/>
                <w:szCs w:val="21"/>
              </w:rPr>
              <w:t>的基坑土方开挖、支护、降水工程或开挖深度虽未超过</w:t>
            </w:r>
            <w:smartTag w:uri="urn:schemas-microsoft-com:office:smarttags" w:element="chmetcnv">
              <w:smartTagPr>
                <w:attr w:name="TCSC" w:val="0"/>
                <w:attr w:name="NumberType" w:val="1"/>
                <w:attr w:name="Negative" w:val="False"/>
                <w:attr w:name="HasSpace" w:val="False"/>
                <w:attr w:name="SourceValue" w:val="5"/>
                <w:attr w:name="UnitName" w:val="m"/>
              </w:smartTagPr>
              <w:r w:rsidRPr="006F279E">
                <w:rPr>
                  <w:rFonts w:ascii="Times New Roman" w:hAnsi="Times New Roman" w:cs="TimesNewRomanPSMT-Identity-H"/>
                  <w:kern w:val="0"/>
                  <w:szCs w:val="21"/>
                </w:rPr>
                <w:t>5m</w:t>
              </w:r>
            </w:smartTag>
            <w:r w:rsidRPr="006F279E">
              <w:rPr>
                <w:rFonts w:ascii="Times New Roman" w:hAnsi="Times New Roman" w:cs="SimSun-Identity-H" w:hint="eastAsia"/>
                <w:kern w:val="0"/>
                <w:szCs w:val="21"/>
              </w:rPr>
              <w:t>但地质条件、周围环境复杂的基坑土方开挖、支护、降水工程专项施工方案，应组织专家进行论证；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）基坑支护结构必须在达到设计要求的强度后，方可开挖下层土方，严禁提前开挖和超挖；</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）基坑开挖应按设计和施工方案的要求，分层、分段、均衡开挖；</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）基坑开挖应采取措施防止碰撞支护结构、工程桩或扰动基底原状土土层；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）当采用机械在软土场地作业时，应采取铺设渣土或砂石等硬化措施。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《危险性较大的分部分项工程安全管理办法》建质〔</w:t>
            </w:r>
            <w:r w:rsidRPr="006F279E">
              <w:rPr>
                <w:rFonts w:ascii="Times New Roman" w:hAnsi="Times New Roman" w:cs="宋体"/>
                <w:kern w:val="0"/>
                <w:szCs w:val="21"/>
              </w:rPr>
              <w:t>2009</w:t>
            </w:r>
            <w:r w:rsidRPr="006F279E">
              <w:rPr>
                <w:rFonts w:ascii="Times New Roman" w:hAnsi="Times New Roman" w:cs="宋体" w:hint="eastAsia"/>
                <w:kern w:val="0"/>
                <w:szCs w:val="21"/>
              </w:rPr>
              <w:t>〕</w:t>
            </w:r>
            <w:r w:rsidRPr="006F279E">
              <w:rPr>
                <w:rFonts w:ascii="Times New Roman" w:hAnsi="Times New Roman" w:cs="宋体"/>
                <w:kern w:val="0"/>
                <w:szCs w:val="21"/>
              </w:rPr>
              <w:t>87</w:t>
            </w:r>
            <w:r w:rsidRPr="006F279E">
              <w:rPr>
                <w:rFonts w:ascii="Times New Roman" w:hAnsi="Times New Roman" w:cs="宋体" w:hint="eastAsia"/>
                <w:kern w:val="0"/>
                <w:szCs w:val="21"/>
              </w:rPr>
              <w:t>号</w:t>
            </w:r>
          </w:p>
          <w:p w:rsidR="008A1320" w:rsidRPr="006F279E"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附件二第一条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《建筑基坑支护技术规程》</w:t>
            </w:r>
            <w:r w:rsidRPr="006F279E">
              <w:rPr>
                <w:rFonts w:ascii="Times New Roman" w:hAnsi="Times New Roman" w:cs="宋体"/>
                <w:kern w:val="0"/>
                <w:szCs w:val="21"/>
              </w:rPr>
              <w:t>JGJ120-2012</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《》建筑施工土石方工程安全技术规范》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JGJ180-2009</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AE77AB">
            <w:pPr>
              <w:autoSpaceDE w:val="0"/>
              <w:autoSpaceDN w:val="0"/>
              <w:rPr>
                <w:rFonts w:ascii="Times New Roman" w:hAnsi="Times New Roman" w:cs="宋体"/>
                <w:kern w:val="0"/>
                <w:szCs w:val="21"/>
              </w:rPr>
            </w:pPr>
          </w:p>
          <w:p w:rsidR="008A1320" w:rsidRPr="006F279E" w:rsidRDefault="008A1320" w:rsidP="00AE77AB">
            <w:pPr>
              <w:autoSpaceDE w:val="0"/>
              <w:autoSpaceDN w:val="0"/>
              <w:rPr>
                <w:rFonts w:ascii="Times New Roman" w:hAnsi="Times New Roman" w:cs="宋体"/>
                <w:kern w:val="0"/>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基坑支护</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未制定方案或未按方案要求支护，支护结构选型不合理、缺基坑支护防碰撞措施。</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TimesNewRomanPSMT-Identity-H"/>
                <w:kern w:val="0"/>
                <w:szCs w:val="21"/>
              </w:rPr>
            </w:pPr>
            <w:r w:rsidRPr="006F279E">
              <w:rPr>
                <w:rFonts w:ascii="Times New Roman" w:hAnsi="Times New Roman" w:cs="TimesNewRomanPSMT-Identity-H"/>
                <w:kern w:val="0"/>
                <w:szCs w:val="21"/>
              </w:rPr>
              <w:t>1</w:t>
            </w:r>
            <w:r w:rsidRPr="006F279E">
              <w:rPr>
                <w:rFonts w:ascii="Times New Roman" w:hAnsi="Times New Roman" w:cs="SimSun-Identity-H" w:hint="eastAsia"/>
                <w:kern w:val="0"/>
                <w:szCs w:val="21"/>
              </w:rPr>
              <w:t>）人工开挖的狭窄基槽，开挖深度较大并存在边坡塌方危险时，应采取支护措施；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TimesNewRomanPSMT-Identity-H"/>
                <w:kern w:val="0"/>
                <w:szCs w:val="21"/>
              </w:rPr>
            </w:pPr>
            <w:r w:rsidRPr="006F279E">
              <w:rPr>
                <w:rFonts w:ascii="Times New Roman" w:hAnsi="Times New Roman" w:cs="TimesNewRomanPSMT-Identity-H"/>
                <w:kern w:val="0"/>
                <w:szCs w:val="21"/>
              </w:rPr>
              <w:t>2</w:t>
            </w:r>
            <w:r w:rsidRPr="006F279E">
              <w:rPr>
                <w:rFonts w:ascii="Times New Roman" w:hAnsi="Times New Roman" w:cs="SimSun-Identity-H" w:hint="eastAsia"/>
                <w:kern w:val="0"/>
                <w:szCs w:val="21"/>
              </w:rPr>
              <w:t>）地质条件良好、土质均匀且无地下水的自然放坡的坡率应符合规范要求；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TimesNewRomanPSMT-Identity-H"/>
                <w:kern w:val="0"/>
                <w:szCs w:val="21"/>
              </w:rPr>
            </w:pPr>
            <w:r w:rsidRPr="006F279E">
              <w:rPr>
                <w:rFonts w:ascii="Times New Roman" w:hAnsi="Times New Roman" w:cs="TimesNewRomanPSMT-Identity-H"/>
                <w:kern w:val="0"/>
                <w:szCs w:val="21"/>
              </w:rPr>
              <w:t>3</w:t>
            </w:r>
            <w:r w:rsidRPr="006F279E">
              <w:rPr>
                <w:rFonts w:ascii="Times New Roman" w:hAnsi="Times New Roman" w:cs="SimSun-Identity-H" w:hint="eastAsia"/>
                <w:kern w:val="0"/>
                <w:szCs w:val="21"/>
              </w:rPr>
              <w:t>）基坑支护结构应符合设计要求；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TimesNewRomanPSMT-Identity-H"/>
                <w:kern w:val="0"/>
                <w:szCs w:val="21"/>
              </w:rPr>
            </w:pPr>
            <w:r w:rsidRPr="006F279E">
              <w:rPr>
                <w:rFonts w:ascii="Times New Roman" w:hAnsi="Times New Roman" w:cs="TimesNewRomanPSMT-Identity-H"/>
                <w:kern w:val="0"/>
                <w:szCs w:val="21"/>
              </w:rPr>
              <w:t>4</w:t>
            </w:r>
            <w:r w:rsidRPr="006F279E">
              <w:rPr>
                <w:rFonts w:ascii="Times New Roman" w:hAnsi="Times New Roman" w:cs="SimSun-Identity-H" w:hint="eastAsia"/>
                <w:kern w:val="0"/>
                <w:szCs w:val="21"/>
              </w:rPr>
              <w:t>）基坑支护结构水平位移应在设计允许范围内。</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《建筑基坑支护技术规程》</w:t>
            </w:r>
            <w:r w:rsidRPr="006F279E">
              <w:rPr>
                <w:rFonts w:ascii="Times New Roman" w:hAnsi="Times New Roman" w:cs="宋体"/>
                <w:kern w:val="0"/>
                <w:szCs w:val="21"/>
              </w:rPr>
              <w:t>JGJ120-2012</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基坑降排水</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未制定方案或未按方案要求降排水，基坑积水。</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numPr>
                <w:ilvl w:val="0"/>
                <w:numId w:val="9"/>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9"/>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基坑底四周应按专项施工方案设排水沟和集水井，并应及时排除积水；</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）当基坑开挖深度范围内有地下水时，应采取有效的降排水措施；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）基坑边沿周围地面应设排水沟；放坡开挖时，应对坡顶、坡面、坡脚采取降排水措施。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《建筑基坑支护技术规程》</w:t>
            </w:r>
            <w:r w:rsidRPr="006F279E">
              <w:rPr>
                <w:rFonts w:ascii="Times New Roman" w:hAnsi="Times New Roman" w:cs="宋体"/>
                <w:kern w:val="0"/>
                <w:szCs w:val="21"/>
              </w:rPr>
              <w:t>JGJ120-2012</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基坑监测与预警</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未按要求监测基坑、对监测的报警数值未及时报告；忽视事故征兆。</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）基坑开挖前应编制监测方案，明确监测项目、监测报警值、监测方法和监测点的布置、监测周期等内容；</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）监测的时间间隔应根据施工进度确定。当监测结果变化速率较大时，应加密观测次数；</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）基坑开挖监测工作中，应根据设计要求提交阶段性监测报告；</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及时报告预警值、以利及时整改。</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《建筑基坑工程监测技术规范》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GB50497-2009</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基坑边载荷、</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安全防护</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基坑边载荷不符合要求；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防护不到位存在坍塌风险。</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基坑边荷载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）基坑边堆置土、料具等荷载应在基坑支护设计允许范围内；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）施工机械与基坑边沿的安全距离应符合设计要求。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安全防护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）开挖深度超过</w:t>
            </w:r>
            <w:smartTag w:uri="urn:schemas-microsoft-com:office:smarttags" w:element="chmetcnv">
              <w:smartTagPr>
                <w:attr w:name="TCSC" w:val="0"/>
                <w:attr w:name="NumberType" w:val="1"/>
                <w:attr w:name="Negative" w:val="False"/>
                <w:attr w:name="HasSpace" w:val="False"/>
                <w:attr w:name="SourceValue" w:val="2"/>
                <w:attr w:name="UnitName" w:val="m"/>
              </w:smartTagPr>
              <w:r w:rsidRPr="006F279E">
                <w:rPr>
                  <w:rFonts w:ascii="Times New Roman" w:hAnsi="Times New Roman" w:cs="SimSun-Identity-H"/>
                  <w:kern w:val="0"/>
                  <w:szCs w:val="21"/>
                </w:rPr>
                <w:t>2m</w:t>
              </w:r>
            </w:smartTag>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及以上的基坑周边必须安装防护栏杆，防护栏杆的安装应符合规范要求；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）基坑内应设置供施工人员上下的专用梯道。梯道应设置扶手栏杆，梯道的宽度不应小于</w:t>
            </w:r>
            <w:smartTag w:uri="urn:schemas-microsoft-com:office:smarttags" w:element="chmetcnv">
              <w:smartTagPr>
                <w:attr w:name="TCSC" w:val="0"/>
                <w:attr w:name="NumberType" w:val="1"/>
                <w:attr w:name="Negative" w:val="False"/>
                <w:attr w:name="HasSpace" w:val="False"/>
                <w:attr w:name="SourceValue" w:val="1"/>
                <w:attr w:name="UnitName" w:val="m"/>
              </w:smartTagPr>
              <w:r w:rsidRPr="006F279E">
                <w:rPr>
                  <w:rFonts w:ascii="Times New Roman" w:hAnsi="Times New Roman" w:cs="SimSun-Identity-H"/>
                  <w:kern w:val="0"/>
                  <w:szCs w:val="21"/>
                </w:rPr>
                <w:t>1m</w:t>
              </w:r>
            </w:smartTag>
            <w:r w:rsidRPr="006F279E">
              <w:rPr>
                <w:rFonts w:ascii="Times New Roman" w:hAnsi="Times New Roman" w:cs="SimSun-Identity-H" w:hint="eastAsia"/>
                <w:kern w:val="0"/>
                <w:szCs w:val="21"/>
              </w:rPr>
              <w:t>，梯道搭设应符合规范要求；</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）降水井口应设置防护盖板或围栏，并应设置明显的警示标志。</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《建筑基坑支护技术规程》</w:t>
            </w:r>
            <w:r w:rsidRPr="006F279E">
              <w:rPr>
                <w:rFonts w:ascii="Times New Roman" w:hAnsi="Times New Roman" w:cs="宋体"/>
                <w:kern w:val="0"/>
                <w:szCs w:val="21"/>
              </w:rPr>
              <w:t>JGJ120-2012</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基坑支撑拆除</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拆除顺序不符合要求</w:t>
            </w: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物体打击</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）基坑支撑结构的拆除方式、拆除顺序应符合专项施工方案的要求；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）当采用机械拆除时，施工荷载应小于支撑结构承载能力；</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）人工拆除时，应按规定设置防护设施；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）当采用爆破拆除、静力破碎等拆除方式时，必须符合国家现行相关规范的要求。</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strike/>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基坑作业环境</w:t>
            </w:r>
          </w:p>
        </w:tc>
        <w:tc>
          <w:tcPr>
            <w:tcW w:w="1843" w:type="dxa"/>
            <w:tcMar>
              <w:top w:w="0" w:type="dxa"/>
              <w:left w:w="113" w:type="dxa"/>
              <w:bottom w:w="0" w:type="dxa"/>
              <w:right w:w="0" w:type="dxa"/>
            </w:tcMar>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有限空间、有毒有害缺氧环境作业；</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自然灾害大雨大水流入基坑、地下室。</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淹溺</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坍塌</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中毒窒息</w:t>
            </w:r>
          </w:p>
        </w:tc>
        <w:tc>
          <w:tcPr>
            <w:tcW w:w="6274"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）基坑内土方机械、施工人员的安全距离应符合规范要求；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）在电力、通信、燃气、水管道线</w:t>
            </w:r>
            <w:smartTag w:uri="urn:schemas-microsoft-com:office:smarttags" w:element="chmetcnv">
              <w:smartTagPr>
                <w:attr w:name="TCSC" w:val="0"/>
                <w:attr w:name="NumberType" w:val="1"/>
                <w:attr w:name="Negative" w:val="False"/>
                <w:attr w:name="HasSpace" w:val="False"/>
                <w:attr w:name="SourceValue" w:val="2"/>
                <w:attr w:name="UnitName" w:val="m"/>
              </w:smartTagPr>
              <w:r w:rsidRPr="006F279E">
                <w:rPr>
                  <w:rFonts w:ascii="Times New Roman" w:hAnsi="Times New Roman" w:cs="SimSun-Identity-H"/>
                  <w:kern w:val="0"/>
                  <w:szCs w:val="21"/>
                </w:rPr>
                <w:t>2m</w:t>
              </w:r>
            </w:smartTag>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范围内挖土时，应采取安全保护措施，并设专人监护；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）施工作业区采光良好；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）属于有限空间作业应保持良好通风，符合有限空间作业规定；</w:t>
            </w:r>
          </w:p>
          <w:p w:rsidR="008A1320" w:rsidRPr="006F279E" w:rsidRDefault="008A1320" w:rsidP="006F279E">
            <w:pPr>
              <w:autoSpaceDE w:val="0"/>
              <w:autoSpaceDN w:val="0"/>
              <w:adjustRightInd w:val="0"/>
              <w:jc w:val="left"/>
              <w:rPr>
                <w:rFonts w:ascii="Times New Roman" w:hAnsi="Times New Roman" w:cs="宋体"/>
                <w:strike/>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）自然灾害大雨天气洪水流入基坑、地下室时，应有序组织排洪抢险。</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《打桩设备安全规范》</w:t>
            </w:r>
            <w:r w:rsidRPr="006F279E">
              <w:rPr>
                <w:rFonts w:ascii="Times New Roman" w:hAnsi="Times New Roman" w:cs="宋体"/>
                <w:kern w:val="0"/>
                <w:szCs w:val="21"/>
              </w:rPr>
              <w:t>GB22361-2008</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《缺氧危险作业安全规程》</w:t>
            </w:r>
            <w:r w:rsidRPr="006F279E">
              <w:rPr>
                <w:rFonts w:ascii="Times New Roman" w:hAnsi="Times New Roman" w:cs="宋体"/>
                <w:kern w:val="0"/>
                <w:szCs w:val="21"/>
              </w:rPr>
              <w:t>GB8958</w:t>
            </w:r>
            <w:r w:rsidRPr="006F279E">
              <w:rPr>
                <w:rFonts w:ascii="Times New Roman" w:hAnsi="Times New Roman" w:cs="宋体" w:hint="eastAsia"/>
                <w:kern w:val="0"/>
                <w:szCs w:val="21"/>
              </w:rPr>
              <w:t>－</w:t>
            </w:r>
            <w:r w:rsidRPr="006F279E">
              <w:rPr>
                <w:rFonts w:ascii="Times New Roman" w:hAnsi="Times New Roman" w:cs="宋体"/>
                <w:kern w:val="0"/>
                <w:szCs w:val="21"/>
              </w:rPr>
              <w:t>2006</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c>
          <w:tcPr>
            <w:tcW w:w="14228" w:type="dxa"/>
            <w:gridSpan w:val="7"/>
            <w:tcMar>
              <w:top w:w="57" w:type="dxa"/>
              <w:left w:w="113" w:type="dxa"/>
              <w:bottom w:w="57" w:type="dxa"/>
              <w:right w:w="0" w:type="dxa"/>
            </w:tcMar>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三、施工用电（</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外电保护、</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接地与接零保护系统、</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配电线路、</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配电箱与开关箱、</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配电室与配电装置、</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现场照明）</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外电保护</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外电线路与在建工程脚手架、起重机械、场内机动车道的安全距离不符合规范要求。</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其他伤害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）外电线路与在建工程及脚手架、起重机械、场内机动车道的安全距离应符合规范要求；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）当安全距离不符合规范要求时，必须采取绝缘隔离防护措施，并应悬挂明显的警示标志；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）防护设施与外电线路的安全距离应符合规范要求，并应坚固、稳定；</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）外电架空线路正下方不得进行施工、建造临时设施或堆放材料物品。</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《施工现场临时用电安全技术规范》</w:t>
            </w:r>
            <w:r w:rsidRPr="006F279E">
              <w:rPr>
                <w:rFonts w:ascii="Times New Roman" w:hAnsi="Times New Roman" w:cs="宋体"/>
                <w:kern w:val="0"/>
                <w:szCs w:val="21"/>
              </w:rPr>
              <w:t>JGJ46-2012,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《建设工程施工现场供用电安全规范》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GB50194-2014</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接地与接零保护系统</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配电系统未</w:t>
            </w:r>
            <w:r w:rsidRPr="006F279E">
              <w:rPr>
                <w:rFonts w:ascii="Times New Roman" w:hAnsi="Times New Roman" w:cs="SimSun-Identity-H" w:hint="eastAsia"/>
                <w:kern w:val="0"/>
                <w:szCs w:val="21"/>
              </w:rPr>
              <w:t>采用</w:t>
            </w:r>
            <w:r w:rsidRPr="006F279E">
              <w:rPr>
                <w:rFonts w:ascii="Times New Roman" w:hAnsi="Times New Roman" w:cs="SimSun-Identity-H"/>
                <w:kern w:val="0"/>
                <w:szCs w:val="21"/>
              </w:rPr>
              <w:t xml:space="preserve">TN-S </w:t>
            </w:r>
            <w:r w:rsidRPr="006F279E">
              <w:rPr>
                <w:rFonts w:ascii="Times New Roman" w:hAnsi="Times New Roman" w:cs="SimSun-Identity-H" w:hint="eastAsia"/>
                <w:kern w:val="0"/>
                <w:szCs w:val="21"/>
              </w:rPr>
              <w:t>接零保护。</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）施工现场专用的电源中性点直接接地的低压配电系统应采用</w:t>
            </w:r>
            <w:r w:rsidRPr="006F279E">
              <w:rPr>
                <w:rFonts w:ascii="Times New Roman" w:hAnsi="Times New Roman" w:cs="SimSun-Identity-H"/>
                <w:kern w:val="0"/>
                <w:szCs w:val="21"/>
              </w:rPr>
              <w:t xml:space="preserve">TN-S </w:t>
            </w:r>
            <w:r w:rsidRPr="006F279E">
              <w:rPr>
                <w:rFonts w:ascii="Times New Roman" w:hAnsi="Times New Roman" w:cs="SimSun-Identity-H" w:hint="eastAsia"/>
                <w:kern w:val="0"/>
                <w:szCs w:val="21"/>
              </w:rPr>
              <w:t>接零保护系统；</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）施工现场配电系统不得同时采用两种保护系统；</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）保护零线应由工作接地线、总配电箱电源侧零线或总漏电保护器电源零线处引出，</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电气设备的金属外壳必须与保护零线连接；</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）保护零线应单独敷设，线路上严禁装设开关或熔断器，严禁通过工作电流；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）保护零线应采用绝缘导线，规格和颜色标记应符合规范要求；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TN </w:t>
            </w:r>
            <w:r w:rsidRPr="006F279E">
              <w:rPr>
                <w:rFonts w:ascii="Times New Roman" w:hAnsi="Times New Roman" w:cs="SimSun-Identity-H" w:hint="eastAsia"/>
                <w:kern w:val="0"/>
                <w:szCs w:val="21"/>
              </w:rPr>
              <w:t>系统的保护零线应在总配电箱处、配电系统的中间处和末端处做重复接地；</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7) </w:t>
            </w:r>
            <w:r w:rsidRPr="006F279E">
              <w:rPr>
                <w:rFonts w:ascii="Times New Roman" w:hAnsi="Times New Roman" w:cs="SimSun-Identity-H" w:hint="eastAsia"/>
                <w:kern w:val="0"/>
                <w:szCs w:val="21"/>
              </w:rPr>
              <w:t>接地装置的接地线应采用</w:t>
            </w: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根及以上导体，在不同点与接地体做电气连接。接地</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体应采用角钢、钢管或光面圆钢；</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8</w:t>
            </w:r>
            <w:r w:rsidRPr="006F279E">
              <w:rPr>
                <w:rFonts w:ascii="Times New Roman" w:hAnsi="Times New Roman" w:cs="SimSun-Identity-H" w:hint="eastAsia"/>
                <w:kern w:val="0"/>
                <w:szCs w:val="21"/>
              </w:rPr>
              <w:t>）工作接地电阻不得大于</w:t>
            </w:r>
            <w:r w:rsidRPr="006F279E">
              <w:rPr>
                <w:rFonts w:ascii="Times New Roman" w:hAnsi="Times New Roman" w:cs="SimSun-Identity-H"/>
                <w:kern w:val="0"/>
                <w:szCs w:val="21"/>
              </w:rPr>
              <w:t>4</w:t>
            </w:r>
            <w:r w:rsidRPr="006F279E">
              <w:rPr>
                <w:rFonts w:ascii="Times New Roman" w:hAnsi="Times New Roman" w:cs="SimSun-Identity-H" w:hint="eastAsia"/>
                <w:kern w:val="0"/>
                <w:szCs w:val="21"/>
              </w:rPr>
              <w:t>Ω，重复接地电阻不得大于</w:t>
            </w:r>
            <w:r w:rsidRPr="006F279E">
              <w:rPr>
                <w:rFonts w:ascii="Times New Roman" w:hAnsi="Times New Roman" w:cs="SimSun-Identity-H"/>
                <w:kern w:val="0"/>
                <w:szCs w:val="21"/>
              </w:rPr>
              <w:t>10</w:t>
            </w:r>
            <w:r w:rsidRPr="006F279E">
              <w:rPr>
                <w:rFonts w:ascii="Times New Roman" w:hAnsi="Times New Roman" w:cs="SimSun-Identity-H" w:hint="eastAsia"/>
                <w:kern w:val="0"/>
                <w:szCs w:val="21"/>
              </w:rPr>
              <w:t>Ω；</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9</w:t>
            </w:r>
            <w:r w:rsidRPr="006F279E">
              <w:rPr>
                <w:rFonts w:ascii="Times New Roman" w:hAnsi="Times New Roman" w:cs="SimSun-Identity-H" w:hint="eastAsia"/>
                <w:kern w:val="0"/>
                <w:szCs w:val="21"/>
              </w:rPr>
              <w:t>）施工现场起重机、物料提升机、施工升降机、脚手架应按规范要求采取防雷措施，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防雷装置的冲击接地电阻值不得大于</w:t>
            </w:r>
            <w:r w:rsidRPr="006F279E">
              <w:rPr>
                <w:rFonts w:ascii="Times New Roman" w:hAnsi="Times New Roman" w:cs="SimSun-Identity-H"/>
                <w:kern w:val="0"/>
                <w:szCs w:val="21"/>
              </w:rPr>
              <w:t>30</w:t>
            </w:r>
            <w:r w:rsidRPr="006F279E">
              <w:rPr>
                <w:rFonts w:ascii="Times New Roman" w:hAnsi="Times New Roman" w:cs="SimSun-Identity-H" w:hint="eastAsia"/>
                <w:kern w:val="0"/>
                <w:szCs w:val="21"/>
              </w:rPr>
              <w:t>Ω；</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10</w:t>
            </w:r>
            <w:r w:rsidRPr="006F279E">
              <w:rPr>
                <w:rFonts w:ascii="Times New Roman" w:hAnsi="Times New Roman" w:cs="SimSun-Identity-H" w:hint="eastAsia"/>
                <w:kern w:val="0"/>
                <w:szCs w:val="21"/>
              </w:rPr>
              <w:t>）做防雷接地机械上的电气设备，保护零线必须同时做重复接地。</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《施工现场临时用电安全技术规范》</w:t>
            </w:r>
            <w:r w:rsidRPr="006F279E">
              <w:rPr>
                <w:rFonts w:ascii="Times New Roman" w:hAnsi="Times New Roman" w:cs="宋体"/>
                <w:kern w:val="0"/>
                <w:szCs w:val="21"/>
              </w:rPr>
              <w:t>JGJ46-2012,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《建设工程施工现场供用电安全规范》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GB50194-2014</w:t>
            </w:r>
            <w:r w:rsidRPr="006F279E">
              <w:rPr>
                <w:rFonts w:ascii="Times New Roman" w:hAnsi="Times New Roman" w:cs="宋体" w:hint="eastAsia"/>
                <w:kern w:val="0"/>
                <w:szCs w:val="21"/>
              </w:rPr>
              <w:t>，</w:t>
            </w:r>
            <w:r w:rsidRPr="006F279E">
              <w:rPr>
                <w:rFonts w:ascii="Times New Roman" w:hAnsi="Times New Roman" w:cs="宋体"/>
                <w:kern w:val="0"/>
                <w:szCs w:val="21"/>
              </w:rPr>
              <w:t>8</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配电线路</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配电线路敷设、接头、线路保护不符合要求，绝缘失效。</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其他伤害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）线路及接头应保证机械强度和绝缘强度；</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）线路应设短路、过载保护，导线截面应满足线路负荷电流；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）线路的设施、材料及相序排列、档距、与邻近线路或固定物的距离应符合规范要求；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4) </w:t>
            </w:r>
            <w:r w:rsidRPr="006F279E">
              <w:rPr>
                <w:rFonts w:ascii="Times New Roman" w:hAnsi="Times New Roman" w:cs="SimSun-Identity-H" w:hint="eastAsia"/>
                <w:kern w:val="0"/>
                <w:szCs w:val="21"/>
              </w:rPr>
              <w:t>电缆应采用架空或埋地敷设并应符合规范要求，严禁沿地面明设或沿脚手架、树木等敷设；</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5) </w:t>
            </w:r>
            <w:r w:rsidRPr="006F279E">
              <w:rPr>
                <w:rFonts w:ascii="Times New Roman" w:hAnsi="Times New Roman" w:cs="SimSun-Identity-H" w:hint="eastAsia"/>
                <w:kern w:val="0"/>
                <w:szCs w:val="21"/>
              </w:rPr>
              <w:t>电缆中必须包含全部工作芯线和用作保护零线的芯线，并应按规定接用；</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）室内非埋地明敷主干线距地面高度不得小于。</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《施工现场临时用电安全技术规范》</w:t>
            </w:r>
            <w:r w:rsidRPr="006F279E">
              <w:rPr>
                <w:rFonts w:ascii="Times New Roman" w:hAnsi="Times New Roman" w:cs="宋体"/>
                <w:kern w:val="0"/>
                <w:szCs w:val="21"/>
              </w:rPr>
              <w:t>JGJ46-2012,7</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《建设工程施工现场供用电安全规范》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GB50194-2014</w:t>
            </w:r>
            <w:r w:rsidRPr="006F279E">
              <w:rPr>
                <w:rFonts w:ascii="Times New Roman" w:hAnsi="Times New Roman" w:cs="宋体" w:hint="eastAsia"/>
                <w:kern w:val="0"/>
                <w:szCs w:val="21"/>
              </w:rPr>
              <w:t>，</w:t>
            </w:r>
            <w:r w:rsidRPr="006F279E">
              <w:rPr>
                <w:rFonts w:ascii="Times New Roman" w:hAnsi="Times New Roman" w:cs="宋体"/>
                <w:kern w:val="0"/>
                <w:szCs w:val="21"/>
              </w:rPr>
              <w:t>7</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配电箱与开关箱</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箱内配置不符合要求、或保护失效、存在触电风险。</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）施工现场配电系统应采用三级配电、二级漏电保护系统，用电设备必须有各自专用的开关箱，做到“”一机一箱一闸一漏“”保护；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）箱体结构、箱内电器设置及使用应符合规范要求；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）配电箱必须分设工作零线端子板和保护零线端子板，保护零线、工作零线必须通过各自的端子板连接；</w:t>
            </w:r>
          </w:p>
          <w:p w:rsidR="008A1320" w:rsidRPr="006F279E" w:rsidRDefault="008A1320" w:rsidP="006F279E">
            <w:pPr>
              <w:autoSpaceDE w:val="0"/>
              <w:autoSpaceDN w:val="0"/>
              <w:adjustRightInd w:val="0"/>
              <w:jc w:val="left"/>
              <w:rPr>
                <w:rFonts w:ascii="Times New Roman" w:hAnsi="Times New Roman" w:cs="TimesNewRomanPSMT-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）总配电箱与开关箱应安装漏电保护器，漏电保护器参数应匹配并灵敏可靠；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）箱体应设置系统接线图和分路标记，并应有门、锁及防雨措施；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）箱体安装位置、高度及周边通道应符合规范要求；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7</w:t>
            </w:r>
            <w:r w:rsidRPr="006F279E">
              <w:rPr>
                <w:rFonts w:ascii="Times New Roman" w:hAnsi="Times New Roman" w:cs="SimSun-Identity-H" w:hint="eastAsia"/>
                <w:kern w:val="0"/>
                <w:szCs w:val="21"/>
              </w:rPr>
              <w:t>）分配箱与开关箱间的距离不应超过</w:t>
            </w:r>
            <w:r w:rsidRPr="006F279E">
              <w:rPr>
                <w:rFonts w:ascii="Times New Roman" w:hAnsi="Times New Roman" w:cs="SimSun-Identity-H"/>
                <w:kern w:val="0"/>
                <w:szCs w:val="21"/>
              </w:rPr>
              <w:t>30m,</w:t>
            </w:r>
            <w:r w:rsidRPr="006F279E">
              <w:rPr>
                <w:rFonts w:ascii="Times New Roman" w:hAnsi="Times New Roman" w:cs="SimSun-Identity-H" w:hint="eastAsia"/>
                <w:kern w:val="0"/>
                <w:szCs w:val="21"/>
              </w:rPr>
              <w:t>开关箱与用电设备间的距离不应超过</w:t>
            </w:r>
            <w:r w:rsidRPr="006F279E">
              <w:rPr>
                <w:rFonts w:ascii="Times New Roman" w:hAnsi="Times New Roman" w:cs="SimSun-Identity-H"/>
                <w:kern w:val="0"/>
                <w:szCs w:val="21"/>
              </w:rPr>
              <w:t>3m</w:t>
            </w:r>
            <w:r w:rsidRPr="006F279E">
              <w:rPr>
                <w:rFonts w:ascii="Times New Roman" w:hAnsi="Times New Roman" w:cs="SimSun-Identity-H"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《施工现场临时用电安全技术规范》</w:t>
            </w:r>
            <w:r w:rsidRPr="006F279E">
              <w:rPr>
                <w:rFonts w:ascii="Times New Roman" w:hAnsi="Times New Roman" w:cs="宋体"/>
                <w:kern w:val="0"/>
                <w:szCs w:val="21"/>
              </w:rPr>
              <w:t>JGJ46-2012,8</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《建设工程施工现场供用电安全规范》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GB50194-2014</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配电室与配电装置</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配电室耐火等级低于三级、仪表失效、</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备用发电机组未与外电线路联锁、缺防护措施。</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）配电室的建筑耐火等级不应低于三级，配电室应配置适用于电气火灾的灭火器材；</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）配电室、配电装置的布设应符合规范要求；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）配电装置中的仪表、电器元件设置应符合规范要求；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）备用发电机组应与外电线路进行联锁；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）配电室应采取防止风雨和小动物侵入的措施；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）配电室应设置警示标志、工地供电平面图和系统图。</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《施工现场临时用电安全技术规范》</w:t>
            </w:r>
            <w:r w:rsidRPr="006F279E">
              <w:rPr>
                <w:rFonts w:ascii="Times New Roman" w:hAnsi="Times New Roman" w:cs="宋体"/>
                <w:kern w:val="0"/>
                <w:szCs w:val="21"/>
              </w:rPr>
              <w:t>JGJ46-2012,6</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《建设工程施工现场供用电安全规范》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GB50194-2014</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现场照明</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照明配置不符合要求，存在触电风险。</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）照明用电应与动力用电分设；</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）地下室、潮湿场所、手持照明灯应采用安全电压供电；</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）照明变压器应采用双绕组安全隔离变压器；</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）灯具金属外壳应接保护零线；</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）灯具与地面、易燃物间的距离应符合规范要求；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）照明线路和安全电压线路的架设应符合规范要求；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7) </w:t>
            </w:r>
            <w:r w:rsidRPr="006F279E">
              <w:rPr>
                <w:rFonts w:ascii="Times New Roman" w:hAnsi="Times New Roman" w:cs="SimSun-Identity-H" w:hint="eastAsia"/>
                <w:kern w:val="0"/>
                <w:szCs w:val="21"/>
              </w:rPr>
              <w:t>施工现场应按规范要求配备应急照明。</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《施工现场临时用电安全技术规范》</w:t>
            </w:r>
            <w:r w:rsidRPr="006F279E">
              <w:rPr>
                <w:rFonts w:ascii="Times New Roman" w:hAnsi="Times New Roman" w:cs="宋体"/>
                <w:kern w:val="0"/>
                <w:szCs w:val="21"/>
              </w:rPr>
              <w:t>JGJ46-2012,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《建设工程施工现场供用电安全规范》</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GB50194-2014</w:t>
            </w:r>
            <w:r w:rsidRPr="006F279E">
              <w:rPr>
                <w:rFonts w:ascii="Times New Roman" w:hAnsi="Times New Roman" w:cs="宋体" w:hint="eastAsia"/>
                <w:kern w:val="0"/>
                <w:szCs w:val="21"/>
              </w:rPr>
              <w:t>，</w:t>
            </w:r>
            <w:r w:rsidRPr="006F279E">
              <w:rPr>
                <w:rFonts w:ascii="Times New Roman" w:hAnsi="Times New Roman" w:cs="宋体"/>
                <w:kern w:val="0"/>
                <w:szCs w:val="21"/>
              </w:rPr>
              <w:t>8</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r>
      <w:tr w:rsidR="008A1320" w:rsidTr="00584A89">
        <w:tc>
          <w:tcPr>
            <w:tcW w:w="14228" w:type="dxa"/>
            <w:gridSpan w:val="7"/>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四、模板工程（</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超规模模板支架、</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支架基础、</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杆件连接、</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支架稳定与预警、</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支座与托撑、</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模板支架拆除、</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模板构配件材质）</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超规模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模板支架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超规模模板支架方案未经专家论证，存在风险。</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pStyle w:val="NormalWeb"/>
              <w:autoSpaceDE w:val="0"/>
              <w:autoSpaceDN w:val="0"/>
              <w:adjustRightInd w:val="0"/>
              <w:ind w:firstLine="420"/>
              <w:rPr>
                <w:rFonts w:ascii="Times New Roman" w:hAnsi="Times New Roman"/>
                <w:color w:val="000000"/>
                <w:sz w:val="21"/>
                <w:szCs w:val="21"/>
              </w:rPr>
            </w:pPr>
          </w:p>
          <w:p w:rsidR="008A1320" w:rsidRPr="006F279E" w:rsidRDefault="008A1320" w:rsidP="006F279E">
            <w:pPr>
              <w:pStyle w:val="NormalWeb"/>
              <w:autoSpaceDE w:val="0"/>
              <w:autoSpaceDN w:val="0"/>
              <w:adjustRightInd w:val="0"/>
              <w:ind w:firstLine="420"/>
              <w:rPr>
                <w:rFonts w:ascii="Times New Roman" w:hAnsi="Times New Roman"/>
                <w:color w:val="FFFFFF"/>
                <w:sz w:val="12"/>
                <w:szCs w:val="21"/>
              </w:rPr>
            </w:pPr>
          </w:p>
          <w:p w:rsidR="008A1320" w:rsidRPr="006F279E" w:rsidRDefault="008A1320" w:rsidP="006F279E">
            <w:pPr>
              <w:pStyle w:val="NormalWeb"/>
              <w:autoSpaceDE w:val="0"/>
              <w:autoSpaceDN w:val="0"/>
              <w:adjustRightInd w:val="0"/>
              <w:ind w:firstLine="420"/>
              <w:rPr>
                <w:rFonts w:ascii="Times New Roman" w:hAnsi="Times New Roman" w:cs="SimSun-Identity-H"/>
                <w:sz w:val="21"/>
                <w:szCs w:val="21"/>
              </w:rPr>
            </w:pPr>
          </w:p>
          <w:p w:rsidR="008A1320" w:rsidRPr="006F279E" w:rsidRDefault="008A1320" w:rsidP="006F279E">
            <w:pPr>
              <w:pStyle w:val="NormalWeb"/>
              <w:autoSpaceDE w:val="0"/>
              <w:autoSpaceDN w:val="0"/>
              <w:adjustRightInd w:val="0"/>
              <w:ind w:firstLine="420"/>
              <w:rPr>
                <w:rFonts w:ascii="Times New Roman" w:hAnsi="Times New Roman"/>
                <w:color w:val="000000"/>
                <w:sz w:val="21"/>
                <w:szCs w:val="21"/>
              </w:rPr>
            </w:pPr>
            <w:r w:rsidRPr="006F279E">
              <w:rPr>
                <w:rFonts w:ascii="Times New Roman" w:hAnsi="Times New Roman" w:hint="eastAsia"/>
                <w:color w:val="000000"/>
                <w:sz w:val="21"/>
                <w:szCs w:val="21"/>
              </w:rPr>
              <w:t>超规模模板工程：包括滑模、爬模、飞模工程。混凝土模板支撑工程：搭设高度</w:t>
            </w:r>
            <w:r w:rsidRPr="006F279E">
              <w:rPr>
                <w:rFonts w:ascii="Times New Roman" w:hAnsi="Times New Roman"/>
                <w:color w:val="000000"/>
                <w:sz w:val="21"/>
                <w:szCs w:val="21"/>
              </w:rPr>
              <w:t>8m</w:t>
            </w:r>
            <w:r w:rsidRPr="006F279E">
              <w:rPr>
                <w:rFonts w:ascii="Times New Roman" w:hAnsi="Times New Roman" w:hint="eastAsia"/>
                <w:color w:val="000000"/>
                <w:sz w:val="21"/>
                <w:szCs w:val="21"/>
              </w:rPr>
              <w:t>及以上；搭设跨度</w:t>
            </w:r>
            <w:r w:rsidRPr="006F279E">
              <w:rPr>
                <w:rFonts w:ascii="Times New Roman" w:hAnsi="Times New Roman"/>
                <w:color w:val="000000"/>
                <w:sz w:val="21"/>
                <w:szCs w:val="21"/>
              </w:rPr>
              <w:t>18m</w:t>
            </w:r>
            <w:r w:rsidRPr="006F279E">
              <w:rPr>
                <w:rFonts w:ascii="Times New Roman" w:hAnsi="Times New Roman" w:hint="eastAsia"/>
                <w:color w:val="000000"/>
                <w:sz w:val="21"/>
                <w:szCs w:val="21"/>
              </w:rPr>
              <w:t>及以上，施工总荷载</w:t>
            </w:r>
            <w:r w:rsidRPr="006F279E">
              <w:rPr>
                <w:rFonts w:ascii="Times New Roman" w:hAnsi="Times New Roman"/>
                <w:color w:val="000000"/>
                <w:sz w:val="21"/>
                <w:szCs w:val="21"/>
              </w:rPr>
              <w:t>15kN/m</w:t>
            </w:r>
            <w:r w:rsidRPr="006F279E">
              <w:rPr>
                <w:rFonts w:ascii="Times New Roman" w:hAnsi="Times New Roman"/>
                <w:color w:val="000000"/>
                <w:sz w:val="21"/>
                <w:szCs w:val="21"/>
                <w:vertAlign w:val="superscript"/>
              </w:rPr>
              <w:t>2</w:t>
            </w:r>
            <w:r w:rsidRPr="006F279E">
              <w:rPr>
                <w:rFonts w:ascii="Times New Roman" w:hAnsi="Times New Roman" w:hint="eastAsia"/>
                <w:color w:val="000000"/>
                <w:sz w:val="21"/>
                <w:szCs w:val="21"/>
              </w:rPr>
              <w:t>及以上；集中线荷载</w:t>
            </w:r>
            <w:r w:rsidRPr="006F279E">
              <w:rPr>
                <w:rFonts w:ascii="Times New Roman" w:hAnsi="Times New Roman"/>
                <w:color w:val="000000"/>
                <w:sz w:val="21"/>
                <w:szCs w:val="21"/>
              </w:rPr>
              <w:t>20kN/m</w:t>
            </w:r>
            <w:r w:rsidRPr="006F279E">
              <w:rPr>
                <w:rFonts w:ascii="Times New Roman" w:hAnsi="Times New Roman"/>
                <w:color w:val="000000"/>
                <w:sz w:val="21"/>
                <w:szCs w:val="21"/>
                <w:vertAlign w:val="superscript"/>
              </w:rPr>
              <w:t>2</w:t>
            </w:r>
            <w:r w:rsidRPr="006F279E">
              <w:rPr>
                <w:rFonts w:ascii="Times New Roman" w:hAnsi="Times New Roman" w:hint="eastAsia"/>
                <w:color w:val="000000"/>
                <w:sz w:val="21"/>
                <w:szCs w:val="21"/>
              </w:rPr>
              <w:t>及以上。承重支撑体系：用于钢结构安装等满堂支撑体系，承受单点集中荷载</w:t>
            </w:r>
            <w:r w:rsidRPr="006F279E">
              <w:rPr>
                <w:rFonts w:ascii="Times New Roman" w:hAnsi="Times New Roman"/>
                <w:color w:val="000000"/>
                <w:sz w:val="21"/>
                <w:szCs w:val="21"/>
              </w:rPr>
              <w:t>700Kg</w:t>
            </w:r>
            <w:r w:rsidRPr="006F279E">
              <w:rPr>
                <w:rFonts w:ascii="Times New Roman" w:hAnsi="Times New Roman" w:hint="eastAsia"/>
                <w:color w:val="000000"/>
                <w:sz w:val="21"/>
                <w:szCs w:val="21"/>
              </w:rPr>
              <w:t>以上</w:t>
            </w:r>
            <w:r w:rsidRPr="006F279E">
              <w:rPr>
                <w:rFonts w:ascii="Times New Roman" w:hAnsi="Times New Roman" w:cs="SimSun-Identity-H" w:hint="eastAsia"/>
                <w:sz w:val="21"/>
                <w:szCs w:val="21"/>
              </w:rPr>
              <w:t>的专项施工方案应按规定组织专家论证。</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《危险性较大的分部分项工程安全管理办法》建质〔</w:t>
            </w:r>
            <w:r w:rsidRPr="006F279E">
              <w:rPr>
                <w:rFonts w:ascii="Times New Roman" w:hAnsi="Times New Roman" w:cs="宋体"/>
                <w:kern w:val="0"/>
                <w:szCs w:val="21"/>
              </w:rPr>
              <w:t>2009</w:t>
            </w:r>
            <w:r w:rsidRPr="006F279E">
              <w:rPr>
                <w:rFonts w:ascii="Times New Roman" w:hAnsi="Times New Roman" w:cs="宋体" w:hint="eastAsia"/>
                <w:kern w:val="0"/>
                <w:szCs w:val="21"/>
              </w:rPr>
              <w:t>〕</w:t>
            </w:r>
            <w:r w:rsidRPr="006F279E">
              <w:rPr>
                <w:rFonts w:ascii="Times New Roman" w:hAnsi="Times New Roman" w:cs="宋体"/>
                <w:kern w:val="0"/>
                <w:szCs w:val="21"/>
              </w:rPr>
              <w:t>87</w:t>
            </w:r>
            <w:r w:rsidRPr="006F279E">
              <w:rPr>
                <w:rFonts w:ascii="Times New Roman" w:hAnsi="Times New Roman" w:cs="宋体" w:hint="eastAsia"/>
                <w:kern w:val="0"/>
                <w:szCs w:val="21"/>
              </w:rPr>
              <w:t>号</w:t>
            </w:r>
            <w:r>
              <w:rPr>
                <w:rFonts w:ascii="Times New Roman" w:hAnsi="Times New Roman" w:cs="宋体" w:hint="eastAsia"/>
                <w:kern w:val="0"/>
                <w:szCs w:val="21"/>
              </w:rPr>
              <w:t>附件二第二条</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第条</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支架基础</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支架基础、底部设置不符合要求。</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）基础应坚实、平整，承载力应符合设计要求，并应能承受支架上部全部荷载；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）底部应按规范要求设置底座、垫板，垫板规格应符合规范要求；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）支架底部纵、横向扫地杆的设置应符合规范要求；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）基础应设排水设施，并应排水畅通；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）当支架设在楼面结构上时，应对楼面结构强度进行验算，必要时应对楼面结构采取加固措施。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杆件连接</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杆件连接不符合要求；</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）立杆应采用对接、套接或承插式连接方式，并应符合规范要求；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）水平杆的连接应符合规范要求；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）当剪刀撑斜杆采用搭接时，搭接长度不应小于</w:t>
            </w:r>
            <w:r w:rsidRPr="006F279E">
              <w:rPr>
                <w:rFonts w:ascii="Times New Roman" w:hAnsi="Times New Roman" w:cs="SimSun-Identity-H"/>
                <w:kern w:val="0"/>
                <w:szCs w:val="21"/>
              </w:rPr>
              <w:t>1m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）杆件各连接点的紧固应符合规范要求。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《建筑施工模板安全技术规范》</w:t>
            </w:r>
            <w:r w:rsidRPr="006F279E">
              <w:rPr>
                <w:rFonts w:ascii="Times New Roman" w:hAnsi="Times New Roman" w:cs="宋体"/>
                <w:kern w:val="0"/>
                <w:szCs w:val="21"/>
              </w:rPr>
              <w:t>JGJ162-2008</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支架稳定与预警</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缺连墙杆、架体基础出现沉降</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当支架高宽比大于规定值时，应按规定设置连墙杆或采用增加架体宽度的加强措施；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）立杆伸出顶层水平杆中心线至支撑点的长度应符合规范要求；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）浇筑混凝土时应对架体基础沉降、架体变形进行监控，基础沉降、架体变形应在规定允许范围内。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搭设完应及时检查与验收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restart"/>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《建筑施工模板安全技术规范》</w:t>
            </w:r>
            <w:r w:rsidRPr="006F279E">
              <w:rPr>
                <w:rFonts w:ascii="Times New Roman" w:hAnsi="Times New Roman" w:cs="宋体"/>
                <w:kern w:val="0"/>
                <w:szCs w:val="21"/>
              </w:rPr>
              <w:t>JGJ162-2008</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r w:rsidRPr="006F279E">
              <w:rPr>
                <w:rFonts w:ascii="Times New Roman" w:hAnsi="Times New Roman" w:cs="宋体"/>
                <w:kern w:val="0"/>
                <w:szCs w:val="21"/>
              </w:rPr>
              <w:t>8</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支座与托撑</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可调底座、托撑不匹配或螺杆与螺母配合长度不符合要求。</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可调底座、托撑螺杆直径应与立杆内径匹配，配合间隙应符合规范要求；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）螺杆旋入螺母内长度不应少于</w:t>
            </w:r>
            <w:r w:rsidRPr="006F279E">
              <w:rPr>
                <w:rFonts w:ascii="Times New Roman" w:hAnsi="Times New Roman" w:cs="SimSun-Identity-H"/>
                <w:kern w:val="0"/>
                <w:szCs w:val="21"/>
              </w:rPr>
              <w:t xml:space="preserve">5 </w:t>
            </w:r>
            <w:r w:rsidRPr="006F279E">
              <w:rPr>
                <w:rFonts w:ascii="Times New Roman" w:hAnsi="Times New Roman" w:cs="SimSun-Identity-H" w:hint="eastAsia"/>
                <w:kern w:val="0"/>
                <w:szCs w:val="21"/>
              </w:rPr>
              <w:t>倍的螺距。</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模板支架拆除</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混凝土强度未达要求，提前拆除支架，或拆除时无监护。</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）支架拆除前结构的混凝土强度应达到设计要求；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）支架拆除前应设置警戒区，并应设专人监护。</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00B050"/>
                <w:kern w:val="0"/>
                <w:szCs w:val="21"/>
              </w:rPr>
            </w:pPr>
            <w:r w:rsidRPr="006F279E">
              <w:rPr>
                <w:rFonts w:ascii="Times New Roman" w:hAnsi="Times New Roman" w:cs="宋体"/>
                <w:color w:val="00B050"/>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模板构配件材质</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模板构配件材质不合格，</w:t>
            </w:r>
            <w:r w:rsidRPr="006F279E">
              <w:rPr>
                <w:rFonts w:ascii="Times New Roman" w:hAnsi="Times New Roman" w:cs="SimSun-Identity-H" w:hint="eastAsia"/>
                <w:kern w:val="0"/>
                <w:szCs w:val="21"/>
              </w:rPr>
              <w:t>弯曲、变形、锈蚀超范围。</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）钢管壁厚应符合规范要求；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）构配件规格、型号、材质应符合规范要求；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）杆件弯曲、变形、锈蚀量应在规范允许范围内。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《建筑施工模板安全技术规范》</w:t>
            </w:r>
            <w:r w:rsidRPr="006F279E">
              <w:rPr>
                <w:rFonts w:ascii="Times New Roman" w:hAnsi="Times New Roman" w:cs="宋体"/>
                <w:kern w:val="0"/>
                <w:szCs w:val="21"/>
              </w:rPr>
              <w:t>JGJ162-2008</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color w:val="00B050"/>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r w:rsidRPr="006F279E">
              <w:rPr>
                <w:rFonts w:ascii="Times New Roman" w:hAnsi="Times New Roman" w:cs="宋体" w:hint="eastAsia"/>
                <w:kern w:val="0"/>
                <w:szCs w:val="21"/>
              </w:rPr>
              <w:t>、</w:t>
            </w:r>
            <w:r w:rsidRPr="006F279E">
              <w:rPr>
                <w:rFonts w:ascii="Times New Roman" w:hAnsi="Times New Roman" w:cs="宋体"/>
                <w:kern w:val="0"/>
                <w:szCs w:val="21"/>
              </w:rPr>
              <w:t>4</w:t>
            </w:r>
            <w:r w:rsidRPr="006F279E">
              <w:rPr>
                <w:rFonts w:ascii="Times New Roman" w:hAnsi="Times New Roman" w:cs="宋体" w:hint="eastAsia"/>
                <w:kern w:val="0"/>
                <w:szCs w:val="21"/>
              </w:rPr>
              <w:t>、</w:t>
            </w:r>
            <w:r w:rsidRPr="006F279E">
              <w:rPr>
                <w:rFonts w:ascii="Times New Roman" w:hAnsi="Times New Roman" w:cs="宋体"/>
                <w:kern w:val="0"/>
                <w:szCs w:val="21"/>
              </w:rPr>
              <w:t>5</w:t>
            </w:r>
            <w:r w:rsidRPr="006F279E">
              <w:rPr>
                <w:rFonts w:ascii="Times New Roman" w:hAnsi="Times New Roman" w:cs="宋体" w:hint="eastAsia"/>
                <w:kern w:val="0"/>
                <w:szCs w:val="21"/>
              </w:rPr>
              <w:t>、</w:t>
            </w:r>
            <w:r w:rsidRPr="006F279E">
              <w:rPr>
                <w:rFonts w:ascii="Times New Roman" w:hAnsi="Times New Roman" w:cs="宋体"/>
                <w:kern w:val="0"/>
                <w:szCs w:val="21"/>
              </w:rPr>
              <w:t>6</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color w:val="00B050"/>
                <w:kern w:val="0"/>
                <w:szCs w:val="21"/>
              </w:rPr>
            </w:pPr>
          </w:p>
          <w:p w:rsidR="008A1320" w:rsidRPr="006F279E" w:rsidRDefault="008A1320" w:rsidP="006F279E">
            <w:pPr>
              <w:autoSpaceDE w:val="0"/>
              <w:autoSpaceDN w:val="0"/>
              <w:rPr>
                <w:rFonts w:ascii="Times New Roman" w:hAnsi="Times New Roman" w:cs="宋体"/>
                <w:color w:val="00B050"/>
                <w:kern w:val="0"/>
                <w:szCs w:val="21"/>
              </w:rPr>
            </w:pPr>
            <w:r w:rsidRPr="006F279E">
              <w:rPr>
                <w:rFonts w:ascii="Times New Roman" w:hAnsi="Times New Roman" w:cs="宋体" w:hint="eastAsia"/>
                <w:color w:val="00B050"/>
                <w:kern w:val="0"/>
                <w:szCs w:val="21"/>
              </w:rPr>
              <w:t>《建筑施工安全检查标准》</w:t>
            </w:r>
            <w:r w:rsidRPr="006F279E">
              <w:rPr>
                <w:rFonts w:ascii="Times New Roman" w:hAnsi="Times New Roman" w:cs="宋体"/>
                <w:color w:val="00B050"/>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00B050"/>
                <w:kern w:val="0"/>
                <w:szCs w:val="21"/>
              </w:rPr>
            </w:pPr>
          </w:p>
        </w:tc>
      </w:tr>
      <w:tr w:rsidR="008A1320" w:rsidTr="00584A89">
        <w:tc>
          <w:tcPr>
            <w:tcW w:w="14228" w:type="dxa"/>
            <w:gridSpan w:val="7"/>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五、脚手架工程（</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脚手架专项施工方案、</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脚手架搭设人员、</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脚手架搭设安全交底与检查验收、</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脚手架构配件材质脚手板、</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脚手架架体基础与架体稳定性、</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脚手架架体防护、</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扣件式钢管脚手架、</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门式钢管脚手架、</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碗口式钢管脚手架、</w:t>
            </w:r>
            <w:r w:rsidRPr="006F279E">
              <w:rPr>
                <w:rFonts w:ascii="Times New Roman" w:hAnsi="Times New Roman" w:cs="宋体"/>
                <w:b/>
                <w:iCs/>
                <w:kern w:val="0"/>
                <w:szCs w:val="21"/>
              </w:rPr>
              <w:t>10</w:t>
            </w:r>
            <w:r w:rsidRPr="006F279E">
              <w:rPr>
                <w:rFonts w:ascii="Times New Roman" w:hAnsi="Times New Roman" w:cs="宋体" w:hint="eastAsia"/>
                <w:b/>
                <w:iCs/>
                <w:kern w:val="0"/>
                <w:szCs w:val="21"/>
              </w:rPr>
              <w:t>承插型盘口式钢管脚手架、</w:t>
            </w:r>
            <w:r w:rsidRPr="006F279E">
              <w:rPr>
                <w:rFonts w:ascii="Times New Roman" w:hAnsi="Times New Roman" w:cs="宋体"/>
                <w:b/>
                <w:iCs/>
                <w:kern w:val="0"/>
                <w:szCs w:val="21"/>
              </w:rPr>
              <w:t>11</w:t>
            </w:r>
            <w:r w:rsidRPr="006F279E">
              <w:rPr>
                <w:rFonts w:ascii="Times New Roman" w:hAnsi="Times New Roman" w:cs="宋体" w:hint="eastAsia"/>
                <w:b/>
                <w:iCs/>
                <w:kern w:val="0"/>
                <w:szCs w:val="21"/>
              </w:rPr>
              <w:t>满堂脚手架、</w:t>
            </w:r>
            <w:r w:rsidRPr="006F279E">
              <w:rPr>
                <w:rFonts w:ascii="Times New Roman" w:hAnsi="Times New Roman" w:cs="宋体"/>
                <w:b/>
                <w:iCs/>
                <w:kern w:val="0"/>
                <w:szCs w:val="21"/>
              </w:rPr>
              <w:t>12</w:t>
            </w:r>
            <w:r w:rsidRPr="006F279E">
              <w:rPr>
                <w:rFonts w:ascii="Times New Roman" w:hAnsi="Times New Roman" w:cs="宋体" w:hint="eastAsia"/>
                <w:b/>
                <w:iCs/>
                <w:kern w:val="0"/>
                <w:szCs w:val="21"/>
              </w:rPr>
              <w:t>悬挑式脚手架、</w:t>
            </w:r>
            <w:r w:rsidRPr="006F279E">
              <w:rPr>
                <w:rFonts w:ascii="Times New Roman" w:hAnsi="Times New Roman" w:cs="宋体"/>
                <w:b/>
                <w:iCs/>
                <w:kern w:val="0"/>
                <w:szCs w:val="21"/>
              </w:rPr>
              <w:t>13</w:t>
            </w:r>
            <w:r w:rsidRPr="006F279E">
              <w:rPr>
                <w:rFonts w:ascii="Times New Roman" w:hAnsi="Times New Roman" w:cs="宋体" w:hint="eastAsia"/>
                <w:b/>
                <w:iCs/>
                <w:kern w:val="0"/>
                <w:szCs w:val="21"/>
              </w:rPr>
              <w:t>附着式脚手架、</w:t>
            </w:r>
            <w:r w:rsidRPr="006F279E">
              <w:rPr>
                <w:rFonts w:ascii="Times New Roman" w:hAnsi="Times New Roman" w:cs="宋体"/>
                <w:b/>
                <w:iCs/>
                <w:kern w:val="0"/>
                <w:szCs w:val="21"/>
              </w:rPr>
              <w:t>14</w:t>
            </w:r>
            <w:r w:rsidRPr="006F279E">
              <w:rPr>
                <w:rFonts w:ascii="Times New Roman" w:hAnsi="Times New Roman" w:cs="宋体" w:hint="eastAsia"/>
                <w:b/>
                <w:iCs/>
                <w:kern w:val="0"/>
                <w:szCs w:val="21"/>
              </w:rPr>
              <w:t>高处作业吊篮）</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脚手架专项施工方案</w:t>
            </w:r>
            <w:r w:rsidRPr="006F279E">
              <w:rPr>
                <w:rFonts w:ascii="Times New Roman" w:hAnsi="Times New Roman" w:cs="宋体"/>
                <w:kern w:val="0"/>
                <w:szCs w:val="21"/>
              </w:rPr>
              <w:t>C</w:t>
            </w:r>
            <w:r w:rsidRPr="006F279E">
              <w:rPr>
                <w:rFonts w:ascii="Times New Roman" w:hAnsi="Times New Roman" w:cs="宋体" w:hint="eastAsia"/>
                <w:kern w:val="0"/>
                <w:szCs w:val="21"/>
              </w:rPr>
              <w:t>及超规模方案</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无方案、未执行方案或方案不符合规定；</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超规模方案未经专家论证</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pStyle w:val="NormalWeb"/>
              <w:autoSpaceDE w:val="0"/>
              <w:autoSpaceDN w:val="0"/>
              <w:adjustRightInd w:val="0"/>
              <w:rPr>
                <w:rFonts w:ascii="Times New Roman" w:hAnsi="Times New Roman" w:cs="SimSun-Identity-H"/>
                <w:sz w:val="21"/>
                <w:szCs w:val="21"/>
              </w:rPr>
            </w:pPr>
          </w:p>
          <w:p w:rsidR="008A1320" w:rsidRPr="006F279E" w:rsidRDefault="008A1320" w:rsidP="006F279E">
            <w:pPr>
              <w:pStyle w:val="NormalWeb"/>
              <w:autoSpaceDE w:val="0"/>
              <w:autoSpaceDN w:val="0"/>
              <w:adjustRightInd w:val="0"/>
              <w:rPr>
                <w:rFonts w:ascii="Times New Roman" w:hAnsi="Times New Roman" w:cs="SimSun-Identity-H"/>
                <w:sz w:val="21"/>
                <w:szCs w:val="21"/>
              </w:rPr>
            </w:pPr>
            <w:r w:rsidRPr="006F279E">
              <w:rPr>
                <w:rFonts w:ascii="Times New Roman" w:hAnsi="Times New Roman" w:cs="SimSun-Identity-H" w:hint="eastAsia"/>
                <w:sz w:val="21"/>
                <w:szCs w:val="21"/>
              </w:rPr>
              <w:t>超规模脚手架工程：</w:t>
            </w:r>
            <w:r w:rsidRPr="006F279E">
              <w:rPr>
                <w:rFonts w:ascii="Times New Roman" w:hAnsi="Times New Roman" w:hint="eastAsia"/>
                <w:color w:val="000000"/>
                <w:sz w:val="21"/>
                <w:szCs w:val="21"/>
              </w:rPr>
              <w:t>搭设高度</w:t>
            </w:r>
            <w:r w:rsidRPr="006F279E">
              <w:rPr>
                <w:rFonts w:ascii="Times New Roman" w:hAnsi="Times New Roman"/>
                <w:color w:val="000000"/>
                <w:sz w:val="21"/>
                <w:szCs w:val="21"/>
              </w:rPr>
              <w:t>50m</w:t>
            </w:r>
            <w:r w:rsidRPr="006F279E">
              <w:rPr>
                <w:rFonts w:ascii="Times New Roman" w:hAnsi="Times New Roman" w:hint="eastAsia"/>
                <w:color w:val="000000"/>
                <w:sz w:val="21"/>
                <w:szCs w:val="21"/>
              </w:rPr>
              <w:t>及以上落地式钢管脚手架工程；提升高度</w:t>
            </w:r>
            <w:r w:rsidRPr="006F279E">
              <w:rPr>
                <w:rFonts w:ascii="Times New Roman" w:hAnsi="Times New Roman"/>
                <w:color w:val="000000"/>
                <w:sz w:val="21"/>
                <w:szCs w:val="21"/>
              </w:rPr>
              <w:t>150m</w:t>
            </w:r>
            <w:r w:rsidRPr="006F279E">
              <w:rPr>
                <w:rFonts w:ascii="Times New Roman" w:hAnsi="Times New Roman" w:hint="eastAsia"/>
                <w:color w:val="000000"/>
                <w:sz w:val="21"/>
                <w:szCs w:val="21"/>
              </w:rPr>
              <w:t>及以上附着式整体和分片提升脚手架工程；体高度</w:t>
            </w:r>
            <w:r w:rsidRPr="006F279E">
              <w:rPr>
                <w:rFonts w:ascii="Times New Roman" w:hAnsi="Times New Roman"/>
                <w:color w:val="000000"/>
                <w:sz w:val="21"/>
                <w:szCs w:val="21"/>
              </w:rPr>
              <w:t>20m</w:t>
            </w:r>
            <w:r w:rsidRPr="006F279E">
              <w:rPr>
                <w:rFonts w:ascii="Times New Roman" w:hAnsi="Times New Roman" w:hint="eastAsia"/>
                <w:color w:val="000000"/>
                <w:sz w:val="21"/>
                <w:szCs w:val="21"/>
              </w:rPr>
              <w:t>及以上悬挑式脚手架工程。</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）架体搭设应编制专项施工方案，结构设计应进行计算，并按规定进行审核、审批；</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）当架体搭设超过规范允许高度时，应组织专家对专项施工方案进行论证。</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《危险性较大的分部分项工程安全管理办法》建质〔</w:t>
            </w:r>
            <w:r w:rsidRPr="006F279E">
              <w:rPr>
                <w:rFonts w:ascii="Times New Roman" w:hAnsi="Times New Roman" w:cs="宋体"/>
                <w:kern w:val="0"/>
                <w:szCs w:val="21"/>
              </w:rPr>
              <w:t>2009</w:t>
            </w:r>
            <w:r w:rsidRPr="006F279E">
              <w:rPr>
                <w:rFonts w:ascii="Times New Roman" w:hAnsi="Times New Roman" w:cs="宋体" w:hint="eastAsia"/>
                <w:kern w:val="0"/>
                <w:szCs w:val="21"/>
              </w:rPr>
              <w:t>〕</w:t>
            </w:r>
            <w:r w:rsidRPr="006F279E">
              <w:rPr>
                <w:rFonts w:ascii="Times New Roman" w:hAnsi="Times New Roman" w:cs="宋体"/>
                <w:kern w:val="0"/>
                <w:szCs w:val="21"/>
              </w:rPr>
              <w:t>87</w:t>
            </w:r>
            <w:r w:rsidRPr="006F279E">
              <w:rPr>
                <w:rFonts w:ascii="Times New Roman" w:hAnsi="Times New Roman" w:cs="宋体" w:hint="eastAsia"/>
                <w:kern w:val="0"/>
                <w:szCs w:val="21"/>
              </w:rPr>
              <w:t>号</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Default="008A1320" w:rsidP="006F279E">
            <w:pPr>
              <w:autoSpaceDE w:val="0"/>
              <w:autoSpaceDN w:val="0"/>
              <w:adjustRightInd w:val="0"/>
              <w:jc w:val="left"/>
              <w:rPr>
                <w:rFonts w:ascii="Times New Roman" w:hAnsi="Times New Roman" w:cs="宋体"/>
                <w:kern w:val="0"/>
                <w:szCs w:val="21"/>
              </w:rPr>
            </w:pPr>
            <w:r>
              <w:rPr>
                <w:rFonts w:ascii="Times New Roman" w:hAnsi="Times New Roman" w:cs="宋体" w:hint="eastAsia"/>
                <w:kern w:val="0"/>
                <w:szCs w:val="21"/>
              </w:rPr>
              <w:t>附件二第四条</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w:t>
            </w:r>
            <w:r>
              <w:rPr>
                <w:rFonts w:ascii="Times New Roman" w:hAnsi="Times New Roman" w:cs="宋体"/>
                <w:kern w:val="0"/>
                <w:szCs w:val="21"/>
              </w:rPr>
              <w:t>9-2011</w:t>
            </w:r>
          </w:p>
          <w:p w:rsidR="008A1320" w:rsidRPr="006F279E" w:rsidRDefault="008A1320" w:rsidP="000B7798">
            <w:pPr>
              <w:autoSpaceDE w:val="0"/>
              <w:autoSpaceDN w:val="0"/>
              <w:adjustRightInd w:val="0"/>
              <w:jc w:val="left"/>
              <w:rPr>
                <w:rFonts w:ascii="Times New Roman" w:hAnsi="Times New Roman" w:cs="宋体"/>
                <w:kern w:val="0"/>
                <w:szCs w:val="21"/>
              </w:rPr>
            </w:pPr>
          </w:p>
          <w:p w:rsidR="008A1320" w:rsidRDefault="008A1320" w:rsidP="000B7798">
            <w:pPr>
              <w:autoSpaceDE w:val="0"/>
              <w:autoSpaceDN w:val="0"/>
              <w:adjustRightInd w:val="0"/>
              <w:jc w:val="left"/>
              <w:rPr>
                <w:rFonts w:ascii="Times New Roman" w:hAnsi="Times New Roman" w:cs="宋体"/>
                <w:kern w:val="0"/>
                <w:szCs w:val="21"/>
              </w:rPr>
            </w:pPr>
            <w:r>
              <w:rPr>
                <w:rFonts w:ascii="Times New Roman" w:hAnsi="Times New Roman" w:cs="宋体" w:hint="eastAsia"/>
                <w:kern w:val="0"/>
                <w:szCs w:val="21"/>
              </w:rPr>
              <w:t>第</w:t>
            </w:r>
            <w:r w:rsidRPr="006F279E">
              <w:rPr>
                <w:rFonts w:ascii="Times New Roman" w:hAnsi="Times New Roman" w:cs="宋体" w:hint="eastAsia"/>
                <w:kern w:val="0"/>
                <w:szCs w:val="21"/>
              </w:rPr>
              <w:t>、、、、</w:t>
            </w:r>
            <w:r>
              <w:rPr>
                <w:rFonts w:ascii="Times New Roman" w:hAnsi="Times New Roman" w:cs="宋体" w:hint="eastAsia"/>
                <w:kern w:val="0"/>
                <w:szCs w:val="21"/>
              </w:rPr>
              <w:t>条</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脚手架搭设人员</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无证上岗、未正确佩戴个体防护用品、违章作业</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numPr>
                <w:ilvl w:val="0"/>
                <w:numId w:val="12"/>
              </w:numPr>
              <w:autoSpaceDE w:val="0"/>
              <w:autoSpaceDN w:val="0"/>
              <w:rPr>
                <w:rFonts w:ascii="Times New Roman" w:hAnsi="Times New Roman" w:cs="宋体"/>
                <w:kern w:val="0"/>
                <w:szCs w:val="21"/>
              </w:rPr>
            </w:pPr>
          </w:p>
          <w:p w:rsidR="008A1320" w:rsidRPr="006F279E" w:rsidRDefault="008A1320" w:rsidP="006F279E">
            <w:pPr>
              <w:numPr>
                <w:ilvl w:val="0"/>
                <w:numId w:val="12"/>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脚手架搭设人员应按国家标准要求取证上岗；</w:t>
            </w:r>
          </w:p>
          <w:p w:rsidR="008A1320" w:rsidRPr="006F279E" w:rsidRDefault="008A1320" w:rsidP="006F279E">
            <w:pPr>
              <w:numPr>
                <w:ilvl w:val="0"/>
                <w:numId w:val="12"/>
              </w:numPr>
              <w:autoSpaceDE w:val="0"/>
              <w:autoSpaceDN w:val="0"/>
              <w:rPr>
                <w:rFonts w:ascii="Times New Roman" w:hAnsi="Times New Roman" w:cs="宋体"/>
                <w:kern w:val="0"/>
                <w:szCs w:val="21"/>
              </w:rPr>
            </w:pPr>
          </w:p>
          <w:p w:rsidR="008A1320" w:rsidRPr="006F279E" w:rsidRDefault="008A1320" w:rsidP="006F279E">
            <w:pPr>
              <w:numPr>
                <w:ilvl w:val="0"/>
                <w:numId w:val="12"/>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搭设脚手架人员必须佩戴安全帽、系安全带、穿防滑鞋。</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《特种作业人员安全技术培训考核管理规定》国家安全生产监督管理总局令第</w:t>
            </w:r>
            <w:r w:rsidRPr="006F279E">
              <w:rPr>
                <w:rFonts w:ascii="Times New Roman" w:hAnsi="Times New Roman" w:cs="宋体"/>
                <w:kern w:val="0"/>
                <w:szCs w:val="21"/>
              </w:rPr>
              <w:t>30</w:t>
            </w:r>
            <w:r w:rsidRPr="006F279E">
              <w:rPr>
                <w:rFonts w:ascii="Times New Roman" w:hAnsi="Times New Roman" w:cs="宋体" w:hint="eastAsia"/>
                <w:kern w:val="0"/>
                <w:szCs w:val="21"/>
              </w:rPr>
              <w:t>号</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脚手架搭设安全交底与检查验收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未对架体搭设人员进行安全交底、未对架体进行检查验收</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）架体搭设前应进行安全技术交底，并应有文字记录；</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）当架体分段搭设、分段使用时，应进行分段验收；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）搭设完毕应办理验收手续，验收应有量化内容并经责任人签字确认。</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r w:rsidRPr="006F279E">
              <w:rPr>
                <w:rFonts w:ascii="Times New Roman" w:hAnsi="Times New Roman" w:cs="宋体" w:hint="eastAsia"/>
                <w:kern w:val="0"/>
                <w:szCs w:val="21"/>
              </w:rPr>
              <w:t>《建筑施工扣件式钢管脚手架安全技术规》</w:t>
            </w:r>
            <w:r w:rsidRPr="006F279E">
              <w:rPr>
                <w:rFonts w:ascii="Times New Roman" w:hAnsi="Times New Roman" w:cs="宋体"/>
                <w:kern w:val="0"/>
                <w:szCs w:val="21"/>
              </w:rPr>
              <w:t>JGJ130-2011,8</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脚手架构配件材质及脚手板</w:t>
            </w:r>
          </w:p>
        </w:tc>
        <w:tc>
          <w:tcPr>
            <w:tcW w:w="1843" w:type="dxa"/>
            <w:tcMar>
              <w:top w:w="57" w:type="dxa"/>
              <w:left w:w="113" w:type="dxa"/>
              <w:bottom w:w="57" w:type="dxa"/>
              <w:right w:w="0" w:type="dxa"/>
            </w:tcMar>
            <w:vAlign w:val="center"/>
          </w:tcPr>
          <w:p w:rsidR="008A1320" w:rsidRPr="006F279E" w:rsidRDefault="008A1320" w:rsidP="006F279E">
            <w:pPr>
              <w:numPr>
                <w:ilvl w:val="0"/>
                <w:numId w:val="13"/>
              </w:numPr>
              <w:autoSpaceDE w:val="0"/>
              <w:autoSpaceDN w:val="0"/>
              <w:rPr>
                <w:rFonts w:ascii="Times New Roman" w:eastAsia="SimSun-Identity-H" w:hAnsi="Times New Roman" w:cs="SimSun-Identity-H"/>
                <w:kern w:val="0"/>
                <w:szCs w:val="21"/>
              </w:rPr>
            </w:pPr>
          </w:p>
          <w:p w:rsidR="008A1320" w:rsidRPr="006F279E" w:rsidRDefault="008A1320" w:rsidP="006F279E">
            <w:pPr>
              <w:numPr>
                <w:ilvl w:val="0"/>
                <w:numId w:val="13"/>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构配件材质不合格；</w:t>
            </w:r>
          </w:p>
          <w:p w:rsidR="008A1320" w:rsidRPr="006F279E" w:rsidRDefault="008A1320" w:rsidP="006F279E">
            <w:pPr>
              <w:numPr>
                <w:ilvl w:val="0"/>
                <w:numId w:val="13"/>
              </w:numPr>
              <w:autoSpaceDE w:val="0"/>
              <w:autoSpaceDN w:val="0"/>
              <w:rPr>
                <w:rFonts w:ascii="Times New Roman" w:eastAsia="SimSun-Identity-H" w:hAnsi="Times New Roman" w:cs="SimSun-Identity-H"/>
                <w:kern w:val="0"/>
                <w:szCs w:val="21"/>
              </w:rPr>
            </w:pPr>
          </w:p>
          <w:p w:rsidR="008A1320" w:rsidRPr="006F279E" w:rsidRDefault="008A1320" w:rsidP="006F279E">
            <w:pPr>
              <w:numPr>
                <w:ilvl w:val="0"/>
                <w:numId w:val="13"/>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脚手板材质不符合要求。</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kern w:val="0"/>
                <w:szCs w:val="21"/>
              </w:rPr>
              <w:t>1</w:t>
            </w:r>
            <w:r w:rsidRPr="006F279E">
              <w:rPr>
                <w:rFonts w:ascii="Times New Roman" w:hAnsi="Times New Roman" w:cs="宋体" w:hint="eastAsia"/>
                <w:kern w:val="0"/>
                <w:szCs w:val="21"/>
              </w:rPr>
              <w:t>、构配件材质</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）钢管壁厚应符合规范要求；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）构配件规格、型号、材质应符合规范要求；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）构配件弯曲、变形、锈蚀量应在规范允许范围内。</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脚手板</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）脚手板材质、规格应符合规范要求；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）脚手板应铺设严密、平整、牢固；</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）挂扣式钢脚手板的挂扣必须完全挂扣在水平杆上，挂钩应处于锁住状态</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r w:rsidRPr="006F279E">
              <w:rPr>
                <w:rFonts w:ascii="Times New Roman" w:hAnsi="Times New Roman" w:cs="宋体" w:hint="eastAsia"/>
                <w:kern w:val="0"/>
                <w:szCs w:val="21"/>
              </w:rPr>
              <w:t>、</w:t>
            </w:r>
            <w:r w:rsidRPr="006F279E">
              <w:rPr>
                <w:rFonts w:ascii="Times New Roman" w:hAnsi="Times New Roman" w:cs="宋体"/>
                <w:kern w:val="0"/>
                <w:szCs w:val="21"/>
              </w:rPr>
              <w:t>4</w:t>
            </w:r>
            <w:r w:rsidRPr="006F279E">
              <w:rPr>
                <w:rFonts w:ascii="Times New Roman" w:hAnsi="Times New Roman" w:cs="宋体" w:hint="eastAsia"/>
                <w:kern w:val="0"/>
                <w:szCs w:val="21"/>
              </w:rPr>
              <w:t>、</w:t>
            </w:r>
            <w:r w:rsidRPr="006F279E">
              <w:rPr>
                <w:rFonts w:ascii="Times New Roman" w:hAnsi="Times New Roman" w:cs="宋体"/>
                <w:kern w:val="0"/>
                <w:szCs w:val="21"/>
              </w:rPr>
              <w:t>5</w:t>
            </w:r>
            <w:r w:rsidRPr="006F279E">
              <w:rPr>
                <w:rFonts w:ascii="Times New Roman" w:hAnsi="Times New Roman" w:cs="宋体" w:hint="eastAsia"/>
                <w:kern w:val="0"/>
                <w:szCs w:val="21"/>
              </w:rPr>
              <w:t>、</w:t>
            </w:r>
            <w:r w:rsidRPr="006F279E">
              <w:rPr>
                <w:rFonts w:ascii="Times New Roman" w:hAnsi="Times New Roman" w:cs="宋体"/>
                <w:kern w:val="0"/>
                <w:szCs w:val="21"/>
              </w:rPr>
              <w:t>6</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《建筑施工门式钢管脚手架安全技术</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规范》</w:t>
            </w:r>
            <w:r w:rsidRPr="006F279E">
              <w:rPr>
                <w:rFonts w:ascii="Times New Roman" w:hAnsi="Times New Roman" w:cs="SimSun-Identity-H"/>
                <w:kern w:val="0"/>
                <w:szCs w:val="21"/>
              </w:rPr>
              <w:t>JGJ128-2010,3</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脚手架架体基础与架体稳定性</w:t>
            </w:r>
          </w:p>
        </w:tc>
        <w:tc>
          <w:tcPr>
            <w:tcW w:w="1843" w:type="dxa"/>
            <w:tcMar>
              <w:top w:w="57" w:type="dxa"/>
              <w:left w:w="113" w:type="dxa"/>
              <w:bottom w:w="57" w:type="dxa"/>
              <w:right w:w="0" w:type="dxa"/>
            </w:tcMar>
            <w:vAlign w:val="center"/>
          </w:tcPr>
          <w:p w:rsidR="008A1320" w:rsidRPr="006F279E" w:rsidRDefault="008A1320" w:rsidP="006F279E">
            <w:pPr>
              <w:numPr>
                <w:ilvl w:val="0"/>
                <w:numId w:val="14"/>
              </w:numPr>
              <w:autoSpaceDE w:val="0"/>
              <w:autoSpaceDN w:val="0"/>
              <w:rPr>
                <w:rFonts w:ascii="Times New Roman" w:hAnsi="Times New Roman" w:cs="宋体"/>
                <w:kern w:val="0"/>
                <w:szCs w:val="21"/>
              </w:rPr>
            </w:pPr>
          </w:p>
          <w:p w:rsidR="008A1320" w:rsidRPr="006F279E" w:rsidRDefault="008A1320" w:rsidP="006F279E">
            <w:pPr>
              <w:numPr>
                <w:ilvl w:val="0"/>
                <w:numId w:val="14"/>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架体基础不稳固、不符合要求；</w:t>
            </w:r>
          </w:p>
          <w:p w:rsidR="008A1320" w:rsidRPr="006F279E" w:rsidRDefault="008A1320" w:rsidP="006F279E">
            <w:pPr>
              <w:numPr>
                <w:ilvl w:val="0"/>
                <w:numId w:val="14"/>
              </w:numPr>
              <w:autoSpaceDE w:val="0"/>
              <w:autoSpaceDN w:val="0"/>
              <w:rPr>
                <w:rFonts w:ascii="Times New Roman" w:hAnsi="Times New Roman" w:cs="宋体"/>
                <w:kern w:val="0"/>
                <w:szCs w:val="21"/>
              </w:rPr>
            </w:pPr>
          </w:p>
          <w:p w:rsidR="008A1320" w:rsidRPr="006F279E" w:rsidRDefault="008A1320" w:rsidP="006F279E">
            <w:pPr>
              <w:numPr>
                <w:ilvl w:val="0"/>
                <w:numId w:val="14"/>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架体稳定性不可靠；</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立杆基础</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）立杆基础应按方案要求平整、夯实，并应采取排水措施，立杆底部设置的垫板、底座应符合规范要求；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）架体应在距立杆底端高度不大于</w:t>
            </w:r>
            <w:r w:rsidRPr="006F279E">
              <w:rPr>
                <w:rFonts w:ascii="Times New Roman" w:hAnsi="Times New Roman" w:cs="SimSun-Identity-H"/>
                <w:kern w:val="0"/>
                <w:szCs w:val="21"/>
              </w:rPr>
              <w:t xml:space="preserve">200mm </w:t>
            </w:r>
            <w:r w:rsidRPr="006F279E">
              <w:rPr>
                <w:rFonts w:ascii="Times New Roman" w:hAnsi="Times New Roman" w:cs="SimSun-Identity-H" w:hint="eastAsia"/>
                <w:kern w:val="0"/>
                <w:szCs w:val="21"/>
              </w:rPr>
              <w:t>处设置纵、横向扫地杆，并应用直角扣件固定在立杆上，横向扫地杆应设置在纵向扫地杆的下方。</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、架体稳定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）架体与建筑结构拉结应符合规范要求；</w:t>
            </w:r>
          </w:p>
          <w:p w:rsidR="008A1320" w:rsidRPr="006F279E" w:rsidRDefault="008A1320" w:rsidP="006F279E">
            <w:pPr>
              <w:autoSpaceDE w:val="0"/>
              <w:autoSpaceDN w:val="0"/>
              <w:adjustRightInd w:val="0"/>
              <w:jc w:val="left"/>
              <w:rPr>
                <w:rFonts w:ascii="Times New Roman" w:hAnsi="Times New Roman" w:cs="TimesNewRomanPSMT-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）连墙件应从架体底层第一步纵向水平杆处开始设置，当该处设置有困难时应采取其它可靠措施固定；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）对搭设高度超过</w:t>
            </w:r>
            <w:r w:rsidRPr="006F279E">
              <w:rPr>
                <w:rFonts w:ascii="Times New Roman" w:hAnsi="Times New Roman" w:cs="SimSun-Identity-H"/>
                <w:kern w:val="0"/>
                <w:szCs w:val="21"/>
              </w:rPr>
              <w:t xml:space="preserve">24m </w:t>
            </w:r>
            <w:r w:rsidRPr="006F279E">
              <w:rPr>
                <w:rFonts w:ascii="Times New Roman" w:hAnsi="Times New Roman" w:cs="SimSun-Identity-H" w:hint="eastAsia"/>
                <w:kern w:val="0"/>
                <w:szCs w:val="21"/>
              </w:rPr>
              <w:t>的双排脚手架，应采用刚性连墙件与建筑结构可靠拉结。</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）架体剪刀撑斜杆与地面夹角应在</w:t>
            </w:r>
            <w:r w:rsidRPr="006F279E">
              <w:rPr>
                <w:rFonts w:ascii="Times New Roman" w:hAnsi="Times New Roman" w:cs="SimSun-Identity-H"/>
                <w:kern w:val="0"/>
                <w:szCs w:val="21"/>
              </w:rPr>
              <w:t>45</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60</w:t>
            </w:r>
            <w:r w:rsidRPr="006F279E">
              <w:rPr>
                <w:rFonts w:ascii="Times New Roman" w:hAnsi="Times New Roman" w:cs="SimSun-Identity-H" w:hint="eastAsia"/>
                <w:kern w:val="0"/>
                <w:szCs w:val="21"/>
              </w:rPr>
              <w:t>°之间，应采用旋转扣件与立杆固定，剪刀撑设置应符合规范要求；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）架体立杆的垂直偏差应符合规范要求；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r w:rsidRPr="006F279E">
              <w:rPr>
                <w:rFonts w:ascii="Times New Roman" w:hAnsi="Times New Roman" w:cs="宋体" w:hint="eastAsia"/>
                <w:kern w:val="0"/>
                <w:szCs w:val="21"/>
              </w:rPr>
              <w:t>）</w:t>
            </w:r>
            <w:r w:rsidRPr="006F279E">
              <w:rPr>
                <w:rFonts w:ascii="Times New Roman" w:hAnsi="Times New Roman" w:cs="SimSun-Identity-H" w:hint="eastAsia"/>
                <w:kern w:val="0"/>
                <w:szCs w:val="21"/>
              </w:rPr>
              <w:t>交叉支撑的设置应符合规范要求。</w:t>
            </w: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r w:rsidRPr="006F279E">
              <w:rPr>
                <w:rFonts w:ascii="Times New Roman" w:hAnsi="Times New Roman" w:cs="宋体" w:hint="eastAsia"/>
                <w:kern w:val="0"/>
                <w:szCs w:val="21"/>
              </w:rPr>
              <w:t>、</w:t>
            </w:r>
            <w:r w:rsidRPr="006F279E">
              <w:rPr>
                <w:rFonts w:ascii="Times New Roman" w:hAnsi="Times New Roman" w:cs="宋体"/>
                <w:kern w:val="0"/>
                <w:szCs w:val="21"/>
              </w:rPr>
              <w:t>5</w:t>
            </w:r>
            <w:r w:rsidRPr="006F279E">
              <w:rPr>
                <w:rFonts w:ascii="Times New Roman" w:hAnsi="Times New Roman" w:cs="宋体" w:hint="eastAsia"/>
                <w:kern w:val="0"/>
                <w:szCs w:val="21"/>
              </w:rPr>
              <w:t>、</w:t>
            </w:r>
            <w:r w:rsidRPr="006F279E">
              <w:rPr>
                <w:rFonts w:ascii="Times New Roman" w:hAnsi="Times New Roman" w:cs="宋体"/>
                <w:kern w:val="0"/>
                <w:szCs w:val="21"/>
              </w:rPr>
              <w:t>6</w:t>
            </w:r>
            <w:r w:rsidRPr="006F279E">
              <w:rPr>
                <w:rFonts w:ascii="Times New Roman" w:hAnsi="Times New Roman" w:cs="宋体" w:hint="eastAsia"/>
                <w:kern w:val="0"/>
                <w:szCs w:val="21"/>
              </w:rPr>
              <w:t>、</w:t>
            </w:r>
            <w:r w:rsidRPr="006F279E">
              <w:rPr>
                <w:rFonts w:ascii="Times New Roman" w:hAnsi="Times New Roman" w:cs="宋体"/>
                <w:kern w:val="0"/>
                <w:szCs w:val="21"/>
              </w:rPr>
              <w:t>7</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《建筑施工门式钢管脚手架安全技术</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规范》</w:t>
            </w:r>
            <w:r w:rsidRPr="006F279E">
              <w:rPr>
                <w:rFonts w:ascii="Times New Roman" w:hAnsi="Times New Roman" w:cs="SimSun-Identity-H"/>
                <w:kern w:val="0"/>
                <w:szCs w:val="21"/>
              </w:rPr>
              <w:t>JGJ128-2010,5</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6</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7</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脚手架架体防护</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kern w:val="0"/>
                <w:szCs w:val="21"/>
              </w:rPr>
              <w:t>1</w:t>
            </w:r>
            <w:r w:rsidRPr="006F279E">
              <w:rPr>
                <w:rFonts w:ascii="Times New Roman" w:hAnsi="Times New Roman" w:cs="宋体" w:hint="eastAsia"/>
                <w:kern w:val="0"/>
                <w:szCs w:val="21"/>
              </w:rPr>
              <w:t>、架体防护缺失；</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、层间防护缺失。</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kern w:val="0"/>
                <w:szCs w:val="21"/>
              </w:rPr>
              <w:t>1</w:t>
            </w:r>
            <w:r w:rsidRPr="006F279E">
              <w:rPr>
                <w:rFonts w:ascii="Times New Roman" w:hAnsi="Times New Roman" w:cs="宋体" w:hint="eastAsia"/>
                <w:kern w:val="0"/>
                <w:szCs w:val="21"/>
              </w:rPr>
              <w:t>、架体防护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）架体外侧应采用密目式安全网封闭，网间连接应严密；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）作业层应按规范要求设置防护栏杆；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）作业层外侧应设置高度不小于</w:t>
            </w:r>
            <w:r w:rsidRPr="006F279E">
              <w:rPr>
                <w:rFonts w:ascii="Times New Roman" w:hAnsi="Times New Roman" w:cs="SimSun-Identity-H"/>
                <w:kern w:val="0"/>
                <w:szCs w:val="21"/>
              </w:rPr>
              <w:t xml:space="preserve">180mm </w:t>
            </w:r>
            <w:r w:rsidRPr="006F279E">
              <w:rPr>
                <w:rFonts w:ascii="Times New Roman" w:hAnsi="Times New Roman" w:cs="SimSun-Identity-H" w:hint="eastAsia"/>
                <w:kern w:val="0"/>
                <w:szCs w:val="21"/>
              </w:rPr>
              <w:t>的挡脚板。</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、层间防护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）作业层脚手板下应采用安全平网兜底，以下每隔</w:t>
            </w:r>
            <w:r w:rsidRPr="006F279E">
              <w:rPr>
                <w:rFonts w:ascii="Times New Roman" w:hAnsi="Times New Roman" w:cs="SimSun-Identity-H"/>
                <w:kern w:val="0"/>
                <w:szCs w:val="21"/>
              </w:rPr>
              <w:t xml:space="preserve">10m </w:t>
            </w:r>
            <w:r w:rsidRPr="006F279E">
              <w:rPr>
                <w:rFonts w:ascii="Times New Roman" w:hAnsi="Times New Roman" w:cs="SimSun-Identity-H" w:hint="eastAsia"/>
                <w:kern w:val="0"/>
                <w:szCs w:val="21"/>
              </w:rPr>
              <w:t>应采用安全平网封闭；</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）作业层里排架体与建筑物之间应采用脚手板或安全平网封闭。</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9</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《建筑施工门式钢管脚手架安全技术</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规范》</w:t>
            </w:r>
            <w:r w:rsidRPr="006F279E">
              <w:rPr>
                <w:rFonts w:ascii="Times New Roman" w:hAnsi="Times New Roman" w:cs="SimSun-Identity-H"/>
                <w:kern w:val="0"/>
                <w:szCs w:val="21"/>
              </w:rPr>
              <w:t>JGJ128-2010,8</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扣件式钢管脚手架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、杆件间距与剪刀撑连接不符合要求；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numPr>
                <w:ilvl w:val="0"/>
                <w:numId w:val="16"/>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16"/>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横向水平杆设置不符合要求；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、杆件连接不符合要求；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、杆件间距与剪刀撑</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）架体立杆、纵向水平杆、横向水平杆间距应符合设计和规范要求；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）纵向剪刀撑及横向斜撑的设置应符合规范要求；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）剪刀撑杆件的接长、剪刀撑斜杆与架体杆件的固定应符合规范要求。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、横向水平杆设置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）横向水平杆应设置在纵向水平杆与立杆相交的主节点处，两端应与纵向水平杆固定；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）作业层应按铺设脚手板的需要增加设置横向水平杆；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）单排脚手架横向水平杆插入墙内不应小于</w:t>
            </w:r>
            <w:r w:rsidRPr="006F279E">
              <w:rPr>
                <w:rFonts w:ascii="Times New Roman" w:hAnsi="Times New Roman" w:cs="SimSun-Identity-H"/>
                <w:kern w:val="0"/>
                <w:szCs w:val="21"/>
              </w:rPr>
              <w:t>180mm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、杆件连接</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）纵向水平杆杆件宜采用对接，若采用搭接，其搭接长度不应小于</w:t>
            </w:r>
            <w:r w:rsidRPr="006F279E">
              <w:rPr>
                <w:rFonts w:ascii="Times New Roman" w:hAnsi="Times New Roman" w:cs="SimSun-Identity-H"/>
                <w:kern w:val="0"/>
                <w:szCs w:val="21"/>
              </w:rPr>
              <w:t>1m</w:t>
            </w:r>
            <w:r w:rsidRPr="006F279E">
              <w:rPr>
                <w:rFonts w:ascii="Times New Roman" w:hAnsi="Times New Roman" w:cs="SimSun-Identity-H" w:hint="eastAsia"/>
                <w:kern w:val="0"/>
                <w:szCs w:val="21"/>
              </w:rPr>
              <w:t>，且固定应符合规范要求；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）立杆除顶层顶步外，不得采用搭接；</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）扣件紧固力矩不应小于</w:t>
            </w:r>
            <w:r w:rsidRPr="006F279E">
              <w:rPr>
                <w:rFonts w:ascii="Times New Roman" w:hAnsi="Times New Roman" w:cs="SimSun-Identity-H"/>
                <w:kern w:val="0"/>
                <w:szCs w:val="21"/>
              </w:rPr>
              <w:t>40N</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m</w:t>
            </w:r>
            <w:r w:rsidRPr="006F279E">
              <w:rPr>
                <w:rFonts w:ascii="Times New Roman" w:hAnsi="Times New Roman" w:cs="SimSun-Identity-H" w:hint="eastAsia"/>
                <w:kern w:val="0"/>
                <w:szCs w:val="21"/>
              </w:rPr>
              <w:t>，且不应大于</w:t>
            </w:r>
            <w:r w:rsidRPr="006F279E">
              <w:rPr>
                <w:rFonts w:ascii="Times New Roman" w:hAnsi="Times New Roman" w:cs="SimSun-Identity-H"/>
                <w:kern w:val="0"/>
                <w:szCs w:val="21"/>
              </w:rPr>
              <w:t>65N</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m</w:t>
            </w:r>
            <w:r w:rsidRPr="006F279E">
              <w:rPr>
                <w:rFonts w:ascii="Times New Roman" w:hAnsi="Times New Roman" w:cs="SimSun-Identity-H" w:hint="eastAsia"/>
                <w:kern w:val="0"/>
                <w:szCs w:val="21"/>
              </w:rPr>
              <w:t>。</w:t>
            </w: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《建筑施工扣件式钢管脚手架安全技术规范》</w:t>
            </w:r>
            <w:r w:rsidRPr="006F279E">
              <w:rPr>
                <w:rFonts w:ascii="Times New Roman" w:hAnsi="Times New Roman" w:cs="宋体"/>
                <w:kern w:val="0"/>
                <w:szCs w:val="21"/>
              </w:rPr>
              <w:t>JGJ130-2011</w:t>
            </w:r>
            <w:r w:rsidRPr="006F279E">
              <w:rPr>
                <w:rFonts w:ascii="Times New Roman" w:hAnsi="Times New Roman" w:cs="宋体" w:hint="eastAsia"/>
                <w:kern w:val="0"/>
                <w:szCs w:val="21"/>
              </w:rPr>
              <w:t>，</w:t>
            </w:r>
            <w:r w:rsidRPr="006F279E">
              <w:rPr>
                <w:rFonts w:ascii="Times New Roman" w:hAnsi="Times New Roman" w:cs="宋体"/>
                <w:kern w:val="0"/>
                <w:szCs w:val="21"/>
              </w:rPr>
              <w:t>6</w:t>
            </w:r>
            <w:r w:rsidRPr="006F279E">
              <w:rPr>
                <w:rFonts w:ascii="Times New Roman" w:hAnsi="Times New Roman" w:cs="宋体" w:hint="eastAsia"/>
                <w:kern w:val="0"/>
                <w:szCs w:val="21"/>
              </w:rPr>
              <w:t>、</w:t>
            </w:r>
            <w:r w:rsidRPr="006F279E">
              <w:rPr>
                <w:rFonts w:ascii="Times New Roman" w:hAnsi="Times New Roman" w:cs="宋体"/>
                <w:kern w:val="0"/>
                <w:szCs w:val="21"/>
              </w:rPr>
              <w:t>7</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门式钢管脚手架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架体杆件与锁臂连接失效</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杆件锁臂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）架体杆件、锁臂应按规范要求进行组装；</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）应按规范要求设置纵向水平加固杆；</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）架体使用的扣件规格应与连接杆件相匹配。</w:t>
            </w: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《建筑施工门式钢管脚手架安全技术</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规范》</w:t>
            </w:r>
            <w:r w:rsidRPr="006F279E">
              <w:rPr>
                <w:rFonts w:ascii="Times New Roman" w:hAnsi="Times New Roman" w:cs="SimSun-Identity-H"/>
                <w:kern w:val="0"/>
                <w:szCs w:val="21"/>
              </w:rPr>
              <w:t>JGJ128-2010</w:t>
            </w:r>
            <w:r w:rsidRPr="006F279E">
              <w:rPr>
                <w:rFonts w:ascii="Times New Roman" w:hAnsi="Times New Roman" w:cs="SimSun-Identity-H"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9</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碗口式钢管脚手架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杆件连接处未安装锁件</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杆件锁件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）架体立杆间距、水平杆步距应符合设计和规范要求；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）应按专项施工方案设计的步距在立杆连接碗扣节点处设置纵、横向水平杆并连接限位锁；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）当架体搭设高度超过</w:t>
            </w:r>
            <w:r w:rsidRPr="006F279E">
              <w:rPr>
                <w:rFonts w:ascii="Times New Roman" w:hAnsi="Times New Roman" w:cs="SimSun-Identity-H"/>
                <w:kern w:val="0"/>
                <w:szCs w:val="21"/>
              </w:rPr>
              <w:t xml:space="preserve">24 m </w:t>
            </w:r>
            <w:r w:rsidRPr="006F279E">
              <w:rPr>
                <w:rFonts w:ascii="Times New Roman" w:hAnsi="Times New Roman" w:cs="SimSun-Identity-H" w:hint="eastAsia"/>
                <w:kern w:val="0"/>
                <w:szCs w:val="21"/>
              </w:rPr>
              <w:t>时，顶部</w:t>
            </w:r>
            <w:r w:rsidRPr="006F279E">
              <w:rPr>
                <w:rFonts w:ascii="Times New Roman" w:hAnsi="Times New Roman" w:cs="SimSun-Identity-H"/>
                <w:kern w:val="0"/>
                <w:szCs w:val="21"/>
              </w:rPr>
              <w:t xml:space="preserve">24m </w:t>
            </w:r>
            <w:r w:rsidRPr="006F279E">
              <w:rPr>
                <w:rFonts w:ascii="Times New Roman" w:hAnsi="Times New Roman" w:cs="SimSun-Identity-H" w:hint="eastAsia"/>
                <w:kern w:val="0"/>
                <w:szCs w:val="21"/>
              </w:rPr>
              <w:t>以下的连墙件层应设置水平斜杆，并应符合规范要求；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）架体组装及碗扣紧固应符合规范要求。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《建筑施工碗扣式钢管脚手架安全技术规范》</w:t>
            </w:r>
            <w:r w:rsidRPr="006F279E">
              <w:rPr>
                <w:rFonts w:ascii="Times New Roman" w:hAnsi="Times New Roman" w:cs="SimSun-Identity-H"/>
                <w:kern w:val="0"/>
                <w:szCs w:val="21"/>
              </w:rPr>
              <w:t>JGJ166-2008</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10</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承插型盘口式钢管脚手架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杆件设置不符合要求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杆件设置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）架体立杆间距、水平杆步距应符合设计和规范要求；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）应按专项施工方案设计的步距在立杆连接插盘处设置纵、横向水平杆；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）当双排脚手架的水平杆层未设挂扣式钢脚手板时，应按规范要求设置水平斜杆。</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《建筑施工承插型盘扣式钢管支架安全技术规范》</w:t>
            </w:r>
            <w:r w:rsidRPr="006F279E">
              <w:rPr>
                <w:rFonts w:ascii="Times New Roman" w:hAnsi="Times New Roman" w:cs="SimSun-Identity-H"/>
                <w:kern w:val="0"/>
                <w:szCs w:val="21"/>
              </w:rPr>
              <w:t>JGJ231-2010</w:t>
            </w:r>
            <w:r w:rsidRPr="006F279E">
              <w:rPr>
                <w:rFonts w:ascii="Times New Roman" w:hAnsi="Times New Roman" w:cs="宋体" w:hint="eastAsia"/>
                <w:kern w:val="0"/>
                <w:szCs w:val="21"/>
              </w:rPr>
              <w:t>，</w:t>
            </w:r>
            <w:r w:rsidRPr="006F279E">
              <w:rPr>
                <w:rFonts w:ascii="Times New Roman" w:hAnsi="Times New Roman" w:cs="宋体"/>
                <w:kern w:val="0"/>
                <w:szCs w:val="21"/>
              </w:rPr>
              <w:t>7</w:t>
            </w:r>
            <w:r w:rsidRPr="006F279E">
              <w:rPr>
                <w:rFonts w:ascii="Times New Roman" w:hAnsi="Times New Roman" w:cs="宋体" w:hint="eastAsia"/>
                <w:kern w:val="0"/>
                <w:szCs w:val="21"/>
              </w:rPr>
              <w:t>、</w:t>
            </w:r>
            <w:r w:rsidRPr="006F279E">
              <w:rPr>
                <w:rFonts w:ascii="Times New Roman" w:hAnsi="Times New Roman" w:cs="宋体"/>
                <w:kern w:val="0"/>
                <w:szCs w:val="21"/>
              </w:rPr>
              <w:t>8</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满堂脚手架</w:t>
            </w:r>
          </w:p>
        </w:tc>
        <w:tc>
          <w:tcPr>
            <w:tcW w:w="1843" w:type="dxa"/>
            <w:tcMar>
              <w:top w:w="57" w:type="dxa"/>
              <w:left w:w="113" w:type="dxa"/>
              <w:bottom w:w="57" w:type="dxa"/>
              <w:right w:w="0" w:type="dxa"/>
            </w:tcMar>
            <w:vAlign w:val="center"/>
          </w:tcPr>
          <w:p w:rsidR="008A1320" w:rsidRPr="006F279E" w:rsidRDefault="008A1320" w:rsidP="006F279E">
            <w:pPr>
              <w:numPr>
                <w:ilvl w:val="0"/>
                <w:numId w:val="17"/>
              </w:numPr>
              <w:autoSpaceDE w:val="0"/>
              <w:autoSpaceDN w:val="0"/>
              <w:rPr>
                <w:rFonts w:ascii="Times New Roman" w:hAnsi="Times New Roman" w:cs="宋体"/>
                <w:kern w:val="0"/>
                <w:szCs w:val="21"/>
              </w:rPr>
            </w:pPr>
          </w:p>
          <w:p w:rsidR="008A1320" w:rsidRPr="006F279E" w:rsidRDefault="008A1320" w:rsidP="006F279E">
            <w:pPr>
              <w:numPr>
                <w:ilvl w:val="0"/>
                <w:numId w:val="17"/>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未按要求设置剪刀撑或斜杆；</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r w:rsidRPr="006F279E">
              <w:rPr>
                <w:rFonts w:ascii="Times New Roman" w:hAnsi="Times New Roman" w:cs="宋体" w:hint="eastAsia"/>
                <w:kern w:val="0"/>
                <w:szCs w:val="21"/>
              </w:rPr>
              <w:t>、杆件间距、杆件节点锁件不符合要求。</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、架体稳定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）架体四周与中部应按规范要求设置竖向剪刀撑或专用斜杆；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）架体应按规范要求设置水平剪刀撑或水平斜杆；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）当架体高宽比大于规范规定时应按规范要求与建筑结构拉结或采取增加架体宽度、设置钢丝绳张拉固定等稳定措施。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杆件锁件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）架体立杆件间距，水平杆步距应符合设计和规范要求；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）杆件的接长应符合规范要求；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）架体搭设应牢固，杆件节点应按规范要求进行紧固。</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《建筑施工扣件式钢管脚手架安全技术规</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范》</w:t>
            </w:r>
            <w:r w:rsidRPr="006F279E">
              <w:rPr>
                <w:rFonts w:ascii="Times New Roman" w:hAnsi="Times New Roman" w:cs="SimSun-Identity-H"/>
                <w:kern w:val="0"/>
                <w:szCs w:val="21"/>
              </w:rPr>
              <w:t>JGJ130</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《建筑施工门式钢管脚手架安全技术规范》</w:t>
            </w:r>
            <w:r w:rsidRPr="006F279E">
              <w:rPr>
                <w:rFonts w:ascii="Times New Roman" w:hAnsi="Times New Roman" w:cs="SimSun-Identity-H"/>
                <w:kern w:val="0"/>
                <w:szCs w:val="21"/>
              </w:rPr>
              <w:t>JGJ128</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《建筑施工碗扣式钢管脚手架安全技术规范》</w:t>
            </w:r>
            <w:r w:rsidRPr="006F279E">
              <w:rPr>
                <w:rFonts w:ascii="Times New Roman" w:hAnsi="Times New Roman" w:cs="SimSun-Identity-H"/>
                <w:kern w:val="0"/>
                <w:szCs w:val="21"/>
              </w:rPr>
              <w:t xml:space="preserve">JGJ166 </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《建筑施工承插型盘扣式钢管支架安全技术规范》</w:t>
            </w:r>
            <w:r w:rsidRPr="006F279E">
              <w:rPr>
                <w:rFonts w:ascii="Times New Roman" w:hAnsi="Times New Roman" w:cs="SimSun-Identity-H"/>
                <w:kern w:val="0"/>
                <w:szCs w:val="21"/>
              </w:rPr>
              <w:t xml:space="preserve">JGJ231 </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悬挑式脚手架</w:t>
            </w:r>
          </w:p>
        </w:tc>
        <w:tc>
          <w:tcPr>
            <w:tcW w:w="1843" w:type="dxa"/>
            <w:tcMar>
              <w:top w:w="57" w:type="dxa"/>
              <w:left w:w="113" w:type="dxa"/>
              <w:bottom w:w="57" w:type="dxa"/>
              <w:right w:w="0" w:type="dxa"/>
            </w:tcMar>
            <w:vAlign w:val="center"/>
          </w:tcPr>
          <w:p w:rsidR="008A1320" w:rsidRPr="006F279E" w:rsidRDefault="008A1320" w:rsidP="006F279E">
            <w:pPr>
              <w:numPr>
                <w:ilvl w:val="0"/>
                <w:numId w:val="18"/>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18"/>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悬挑钢梁锚固端长度短、钢梁间距不符合要求、钢梁悬臂缺与上层建筑拉结；</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numPr>
                <w:ilvl w:val="0"/>
                <w:numId w:val="18"/>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18"/>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架体稳定性不可靠；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、杆件间距不符合要求、作业层缺防护。</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悬挑钢梁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）钢梁截面尺寸应经设计计算确定，且截面型式应符合设计和规范要求；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）钢梁锚固端长度不应小于悬挑长度的</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倍；</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）钢梁锚固处结构强度、锚固措施应符合设计和规范要求；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）钢梁外端应设置钢丝绳或钢拉杆与上层建筑结构拉结；</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）钢梁间距应按悬挑架体立杆纵距设置。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3 </w:t>
            </w:r>
            <w:r w:rsidRPr="006F279E">
              <w:rPr>
                <w:rFonts w:ascii="Times New Roman" w:hAnsi="Times New Roman" w:cs="SimSun-Identity-H" w:hint="eastAsia"/>
                <w:kern w:val="0"/>
                <w:szCs w:val="21"/>
              </w:rPr>
              <w:t>架体稳定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）立杆底部应与钢梁连接柱固定；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）承插式立杆接长应采用螺栓或销钉固定；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）纵横向扫地杆的设置应符合规范要求；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）剪刀撑应沿悬挑架体高度连续设置，角度应为</w:t>
            </w:r>
            <w:r w:rsidRPr="006F279E">
              <w:rPr>
                <w:rFonts w:ascii="Times New Roman" w:hAnsi="Times New Roman" w:cs="SimSun-Identity-H"/>
                <w:kern w:val="0"/>
                <w:szCs w:val="21"/>
              </w:rPr>
              <w:t>45</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60</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）架体应按规定设置横向斜撑；</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）架体应采用刚性连墙件与建筑结构拉结，设置的位置、数量应符合设计和规范要求。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杆件间距</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）立杆纵、横向间距、纵向水平杆步距应符合设计和规范要求；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）作业层应按脚手板铺设的需要增加横向水平杆。</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《建筑施工扣件式钢管脚手架安全技术</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规范》</w:t>
            </w:r>
            <w:r w:rsidRPr="006F279E">
              <w:rPr>
                <w:rFonts w:ascii="Times New Roman" w:hAnsi="Times New Roman" w:cs="SimSun-Identity-H"/>
                <w:kern w:val="0"/>
                <w:szCs w:val="21"/>
              </w:rPr>
              <w:t>JGJ130</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《建筑施工门式钢管脚手架安全技术规范》</w:t>
            </w:r>
            <w:r w:rsidRPr="006F279E">
              <w:rPr>
                <w:rFonts w:ascii="Times New Roman" w:hAnsi="Times New Roman" w:cs="SimSun-Identity-H"/>
                <w:kern w:val="0"/>
                <w:szCs w:val="21"/>
              </w:rPr>
              <w:t>JGJ128</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《建筑施工碗扣式钢管脚手架安全技术规范》</w:t>
            </w:r>
            <w:r w:rsidRPr="006F279E">
              <w:rPr>
                <w:rFonts w:ascii="Times New Roman" w:hAnsi="Times New Roman" w:cs="SimSun-Identity-H"/>
                <w:kern w:val="0"/>
                <w:szCs w:val="21"/>
              </w:rPr>
              <w:t xml:space="preserve">JGJ166 </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《建筑施工承插型盘扣式钢管支架安全技术规范》</w:t>
            </w:r>
            <w:r w:rsidRPr="006F279E">
              <w:rPr>
                <w:rFonts w:ascii="Times New Roman" w:hAnsi="Times New Roman" w:cs="SimSun-Identity-H"/>
                <w:kern w:val="0"/>
                <w:szCs w:val="21"/>
              </w:rPr>
              <w:t xml:space="preserve">JGJ231 </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附着式脚手架</w:t>
            </w:r>
          </w:p>
        </w:tc>
        <w:tc>
          <w:tcPr>
            <w:tcW w:w="1843" w:type="dxa"/>
            <w:tcMar>
              <w:top w:w="57" w:type="dxa"/>
              <w:left w:w="113" w:type="dxa"/>
              <w:bottom w:w="57" w:type="dxa"/>
              <w:right w:w="0" w:type="dxa"/>
            </w:tcMar>
            <w:vAlign w:val="center"/>
          </w:tcPr>
          <w:p w:rsidR="008A1320" w:rsidRPr="006F279E" w:rsidRDefault="008A1320" w:rsidP="006F279E">
            <w:pPr>
              <w:numPr>
                <w:ilvl w:val="0"/>
                <w:numId w:val="19"/>
              </w:numPr>
              <w:autoSpaceDE w:val="0"/>
              <w:autoSpaceDN w:val="0"/>
              <w:rPr>
                <w:rFonts w:ascii="Times New Roman" w:eastAsia="SimSun-Identity-H" w:hAnsi="Times New Roman" w:cs="SimSun-Identity-H"/>
                <w:kern w:val="0"/>
                <w:szCs w:val="21"/>
              </w:rPr>
            </w:pPr>
          </w:p>
          <w:p w:rsidR="008A1320" w:rsidRPr="006F279E" w:rsidRDefault="008A1320" w:rsidP="006F279E">
            <w:pPr>
              <w:numPr>
                <w:ilvl w:val="0"/>
                <w:numId w:val="19"/>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防坠落装置、防倾覆装置、同步控制装置失效；</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color w:val="FFFFFF"/>
                <w:kern w:val="0"/>
                <w:sz w:val="12"/>
                <w:szCs w:val="21"/>
              </w:rPr>
            </w:pPr>
          </w:p>
          <w:p w:rsidR="008A1320" w:rsidRPr="006F279E" w:rsidRDefault="008A1320" w:rsidP="006F279E">
            <w:pPr>
              <w:numPr>
                <w:ilvl w:val="0"/>
                <w:numId w:val="19"/>
              </w:numPr>
              <w:autoSpaceDE w:val="0"/>
              <w:autoSpaceDN w:val="0"/>
              <w:rPr>
                <w:rFonts w:ascii="Times New Roman" w:eastAsia="SimSun-Identity-H" w:hAnsi="Times New Roman" w:cs="SimSun-Identity-H"/>
                <w:kern w:val="0"/>
                <w:szCs w:val="21"/>
              </w:rPr>
            </w:pPr>
          </w:p>
          <w:p w:rsidR="008A1320" w:rsidRPr="006F279E" w:rsidRDefault="008A1320" w:rsidP="006F279E">
            <w:pPr>
              <w:numPr>
                <w:ilvl w:val="0"/>
                <w:numId w:val="19"/>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架体构造超标准；</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color w:val="FFFFFF"/>
                <w:kern w:val="0"/>
                <w:sz w:val="12"/>
                <w:szCs w:val="21"/>
              </w:rPr>
            </w:pPr>
          </w:p>
          <w:p w:rsidR="008A1320" w:rsidRPr="006F279E" w:rsidRDefault="008A1320" w:rsidP="006F279E">
            <w:pPr>
              <w:numPr>
                <w:ilvl w:val="0"/>
                <w:numId w:val="19"/>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19"/>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附着支座不符合要求；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numPr>
                <w:ilvl w:val="0"/>
                <w:numId w:val="19"/>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19"/>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架体安装有开焊、缺螺栓、缺杆件，连接不符合要求；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、架体升降时建筑结构混凝土强度不符合要求、工况有人员在架体上停留。</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、安全装置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）附着式升降脚手架应安装防坠落装置，技术性能应符合规范要求；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）防坠落装置应设置在竖向主框架处，与建筑结构附着；</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）附着式升降脚手架应安装防倾覆装置，技术性能应符合规范要求；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）附着式升降脚手架应安装同步控制装置，并应符合规范要求。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架体构造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）架体高度不应大于</w:t>
            </w:r>
            <w:r w:rsidRPr="006F279E">
              <w:rPr>
                <w:rFonts w:ascii="Times New Roman" w:hAnsi="Times New Roman" w:cs="SimSun-Identity-H"/>
                <w:kern w:val="0"/>
                <w:szCs w:val="21"/>
              </w:rPr>
              <w:t xml:space="preserve">5 </w:t>
            </w:r>
            <w:r w:rsidRPr="006F279E">
              <w:rPr>
                <w:rFonts w:ascii="Times New Roman" w:hAnsi="Times New Roman" w:cs="SimSun-Identity-H" w:hint="eastAsia"/>
                <w:kern w:val="0"/>
                <w:szCs w:val="21"/>
              </w:rPr>
              <w:t>倍楼层高度，宽度不应大于；</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）直线布置的架体支承跨度不应大于</w:t>
            </w:r>
            <w:r w:rsidRPr="006F279E">
              <w:rPr>
                <w:rFonts w:ascii="Times New Roman" w:hAnsi="Times New Roman" w:cs="SimSun-Identity-H"/>
                <w:kern w:val="0"/>
                <w:szCs w:val="21"/>
              </w:rPr>
              <w:t>7m</w:t>
            </w:r>
            <w:r w:rsidRPr="006F279E">
              <w:rPr>
                <w:rFonts w:ascii="Times New Roman" w:hAnsi="Times New Roman" w:cs="SimSun-Identity-H" w:hint="eastAsia"/>
                <w:kern w:val="0"/>
                <w:szCs w:val="21"/>
              </w:rPr>
              <w:t>，折线、曲线布置的架体支撑点处的架体外侧距离不应大于；</w:t>
            </w:r>
          </w:p>
          <w:p w:rsidR="008A1320" w:rsidRPr="006F279E" w:rsidRDefault="008A1320" w:rsidP="006F279E">
            <w:pPr>
              <w:autoSpaceDE w:val="0"/>
              <w:autoSpaceDN w:val="0"/>
              <w:adjustRightInd w:val="0"/>
              <w:jc w:val="left"/>
              <w:rPr>
                <w:rFonts w:ascii="Times New Roman" w:hAnsi="Times New Roman" w:cs="TimesNewRomanPSMT-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）架体水平悬挑长度不应大于</w:t>
            </w:r>
            <w:r w:rsidRPr="006F279E">
              <w:rPr>
                <w:rFonts w:ascii="Times New Roman" w:hAnsi="Times New Roman" w:cs="SimSun-Identity-H"/>
                <w:kern w:val="0"/>
                <w:szCs w:val="21"/>
              </w:rPr>
              <w:t>2m</w:t>
            </w:r>
            <w:r w:rsidRPr="006F279E">
              <w:rPr>
                <w:rFonts w:ascii="Times New Roman" w:hAnsi="Times New Roman" w:cs="SimSun-Identity-H" w:hint="eastAsia"/>
                <w:kern w:val="0"/>
                <w:szCs w:val="21"/>
              </w:rPr>
              <w:t>，且不应大于跨度的</w:t>
            </w:r>
            <w:r w:rsidRPr="006F279E">
              <w:rPr>
                <w:rFonts w:ascii="Times New Roman" w:hAnsi="Times New Roman" w:cs="SimSun-Identity-H"/>
                <w:kern w:val="0"/>
                <w:szCs w:val="21"/>
              </w:rPr>
              <w:t>1/2</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）架体悬臂高度不应大于架体高度的</w:t>
            </w:r>
            <w:r w:rsidRPr="006F279E">
              <w:rPr>
                <w:rFonts w:ascii="Times New Roman" w:hAnsi="Times New Roman" w:cs="SimSun-Identity-H"/>
                <w:kern w:val="0"/>
                <w:szCs w:val="21"/>
              </w:rPr>
              <w:t>2/5</w:t>
            </w:r>
            <w:r w:rsidRPr="006F279E">
              <w:rPr>
                <w:rFonts w:ascii="Times New Roman" w:hAnsi="Times New Roman" w:cs="SimSun-Identity-H" w:hint="eastAsia"/>
                <w:kern w:val="0"/>
                <w:szCs w:val="21"/>
              </w:rPr>
              <w:t>，且不应大于</w:t>
            </w:r>
            <w:r w:rsidRPr="006F279E">
              <w:rPr>
                <w:rFonts w:ascii="Times New Roman" w:hAnsi="Times New Roman" w:cs="SimSun-Identity-H"/>
                <w:kern w:val="0"/>
                <w:szCs w:val="21"/>
              </w:rPr>
              <w:t>6m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）架体高度与支承跨度的乘积不应大于</w:t>
            </w:r>
            <w:r w:rsidRPr="006F279E">
              <w:rPr>
                <w:rFonts w:ascii="Times New Roman" w:hAnsi="Times New Roman" w:cs="SimSun-Identity-H"/>
                <w:kern w:val="0"/>
                <w:szCs w:val="21"/>
              </w:rPr>
              <w:t xml:space="preserve">110 </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附着支座</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）附着支座数量、间距应符合规范要求；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）使用工况应将竖向主框架与附着支座固定；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）升降工况应将防倾、导向装置设置在附着支座上；</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）附着支座与建筑结构连接固定方式应符合规范要求。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、架体安装</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）主框架和水平支承桁架的节点应采用焊接或螺栓连接，各杆件的轴线应汇交于节点；</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）内外两片水平支承桁架的上弦和下弦之间应设置水平支撑杆件，各节点应采用焊接或螺栓连接；</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）剪刀撑应沿架体高度连续设置，并应将竖向主框架、水平支承桁架和架体构架连成一体，剪刀撑斜杆水平夹角应为</w:t>
            </w:r>
            <w:r w:rsidRPr="006F279E">
              <w:rPr>
                <w:rFonts w:ascii="Times New Roman" w:hAnsi="Times New Roman" w:cs="SimSun-Identity-H"/>
                <w:kern w:val="0"/>
                <w:szCs w:val="21"/>
              </w:rPr>
              <w:t>45</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60</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w:t>
            </w: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架体升降</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）升降工况附着支座处建筑结构混凝土强度应符合设计和规范要求；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）升降工况架体上不得有施工荷载，严禁人员在架体上停留。</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《建筑施工工具式脚手架安全技术</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规范》</w:t>
            </w:r>
            <w:r w:rsidRPr="006F279E">
              <w:rPr>
                <w:rFonts w:ascii="Times New Roman" w:hAnsi="Times New Roman" w:cs="SimSun-Identity-H"/>
                <w:kern w:val="0"/>
                <w:szCs w:val="21"/>
              </w:rPr>
              <w:t>JGJ202-2010</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c>
          <w:tcPr>
            <w:tcW w:w="14228" w:type="dxa"/>
            <w:gridSpan w:val="7"/>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六、高处作业（</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安全三宝、</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临边防护、</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洞口防护、</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通道口防护、</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攀登作业、</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悬空作业、</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移动式操作平台、</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悬挑物料钢平台、</w:t>
            </w:r>
            <w:r w:rsidRPr="006F279E">
              <w:rPr>
                <w:rFonts w:ascii="Times New Roman" w:hAnsi="Times New Roman" w:cs="宋体"/>
                <w:b/>
                <w:iCs/>
                <w:kern w:val="0"/>
                <w:szCs w:val="21"/>
              </w:rPr>
              <w:t>9</w:t>
            </w:r>
            <w:r w:rsidRPr="006F279E">
              <w:rPr>
                <w:rFonts w:ascii="Times New Roman" w:hAnsi="Times New Roman" w:cs="宋体" w:hint="eastAsia"/>
                <w:b/>
                <w:iCs/>
                <w:kern w:val="0"/>
                <w:szCs w:val="21"/>
              </w:rPr>
              <w:t>高处作业吊篮）</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安全带</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安全网</w:t>
            </w:r>
          </w:p>
        </w:tc>
        <w:tc>
          <w:tcPr>
            <w:tcW w:w="1843" w:type="dxa"/>
            <w:tcMar>
              <w:top w:w="57" w:type="dxa"/>
              <w:left w:w="113" w:type="dxa"/>
              <w:bottom w:w="57" w:type="dxa"/>
              <w:right w:w="0" w:type="dxa"/>
            </w:tcMar>
            <w:vAlign w:val="center"/>
          </w:tcPr>
          <w:p w:rsidR="008A1320" w:rsidRPr="006F279E" w:rsidRDefault="008A1320" w:rsidP="006F279E">
            <w:pPr>
              <w:numPr>
                <w:ilvl w:val="0"/>
                <w:numId w:val="20"/>
              </w:numPr>
              <w:autoSpaceDE w:val="0"/>
              <w:autoSpaceDN w:val="0"/>
              <w:jc w:val="left"/>
              <w:rPr>
                <w:rFonts w:ascii="Times New Roman" w:hAnsi="Times New Roman" w:cs="宋体"/>
                <w:kern w:val="0"/>
                <w:szCs w:val="21"/>
              </w:rPr>
            </w:pPr>
          </w:p>
          <w:p w:rsidR="008A1320" w:rsidRPr="006F279E" w:rsidRDefault="008A1320" w:rsidP="006F279E">
            <w:pPr>
              <w:numPr>
                <w:ilvl w:val="0"/>
                <w:numId w:val="20"/>
              </w:numPr>
              <w:autoSpaceDE w:val="0"/>
              <w:autoSpaceDN w:val="0"/>
              <w:jc w:val="left"/>
              <w:rPr>
                <w:rFonts w:ascii="Times New Roman" w:hAnsi="Times New Roman" w:cs="宋体"/>
                <w:kern w:val="0"/>
                <w:szCs w:val="21"/>
              </w:rPr>
            </w:pPr>
            <w:r w:rsidRPr="006F279E">
              <w:rPr>
                <w:rFonts w:ascii="Times New Roman" w:hAnsi="Times New Roman" w:cs="宋体" w:hint="eastAsia"/>
                <w:kern w:val="0"/>
                <w:szCs w:val="21"/>
              </w:rPr>
              <w:t>进入施工现场的人员未带安全帽；</w:t>
            </w:r>
          </w:p>
          <w:p w:rsidR="008A1320" w:rsidRPr="006F279E" w:rsidRDefault="008A1320" w:rsidP="006F279E">
            <w:pPr>
              <w:numPr>
                <w:ilvl w:val="0"/>
                <w:numId w:val="20"/>
              </w:numPr>
              <w:autoSpaceDE w:val="0"/>
              <w:autoSpaceDN w:val="0"/>
              <w:jc w:val="left"/>
              <w:rPr>
                <w:rFonts w:ascii="Times New Roman" w:hAnsi="Times New Roman" w:cs="宋体"/>
                <w:kern w:val="0"/>
                <w:szCs w:val="21"/>
              </w:rPr>
            </w:pPr>
          </w:p>
          <w:p w:rsidR="008A1320" w:rsidRPr="006F279E" w:rsidRDefault="008A1320" w:rsidP="006F279E">
            <w:pPr>
              <w:numPr>
                <w:ilvl w:val="0"/>
                <w:numId w:val="20"/>
              </w:numPr>
              <w:autoSpaceDE w:val="0"/>
              <w:autoSpaceDN w:val="0"/>
              <w:jc w:val="left"/>
              <w:rPr>
                <w:rFonts w:ascii="Times New Roman" w:hAnsi="Times New Roman" w:cs="宋体"/>
                <w:kern w:val="0"/>
                <w:szCs w:val="21"/>
              </w:rPr>
            </w:pPr>
            <w:r w:rsidRPr="006F279E">
              <w:rPr>
                <w:rFonts w:ascii="Times New Roman" w:hAnsi="Times New Roman" w:cs="宋体" w:hint="eastAsia"/>
                <w:kern w:val="0"/>
                <w:szCs w:val="21"/>
              </w:rPr>
              <w:t>建筑外墙、外脚手架未按要求设安全网；</w:t>
            </w:r>
          </w:p>
          <w:p w:rsidR="008A1320" w:rsidRPr="006F279E" w:rsidRDefault="008A1320" w:rsidP="006F279E">
            <w:pPr>
              <w:numPr>
                <w:ilvl w:val="0"/>
                <w:numId w:val="20"/>
              </w:numPr>
              <w:autoSpaceDE w:val="0"/>
              <w:autoSpaceDN w:val="0"/>
              <w:jc w:val="left"/>
              <w:rPr>
                <w:rFonts w:ascii="Times New Roman" w:hAnsi="Times New Roman" w:cs="宋体"/>
                <w:kern w:val="0"/>
                <w:szCs w:val="21"/>
              </w:rPr>
            </w:pPr>
          </w:p>
          <w:p w:rsidR="008A1320" w:rsidRPr="006F279E" w:rsidRDefault="008A1320" w:rsidP="006F279E">
            <w:pPr>
              <w:numPr>
                <w:ilvl w:val="0"/>
                <w:numId w:val="20"/>
              </w:numPr>
              <w:autoSpaceDE w:val="0"/>
              <w:autoSpaceDN w:val="0"/>
              <w:jc w:val="left"/>
              <w:rPr>
                <w:rFonts w:ascii="Times New Roman" w:hAnsi="Times New Roman" w:cs="宋体"/>
                <w:kern w:val="0"/>
                <w:szCs w:val="21"/>
              </w:rPr>
            </w:pPr>
            <w:r w:rsidRPr="006F279E">
              <w:rPr>
                <w:rFonts w:ascii="Times New Roman" w:hAnsi="Times New Roman" w:cs="宋体" w:hint="eastAsia"/>
                <w:kern w:val="0"/>
                <w:szCs w:val="21"/>
              </w:rPr>
              <w:t>高处作业人员未系安全带。</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其他伤害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安全帽</w:t>
            </w:r>
          </w:p>
          <w:p w:rsidR="008A1320" w:rsidRPr="006F279E" w:rsidRDefault="008A1320" w:rsidP="006F279E">
            <w:pPr>
              <w:autoSpaceDE w:val="0"/>
              <w:autoSpaceDN w:val="0"/>
              <w:adjustRightInd w:val="0"/>
              <w:jc w:val="left"/>
              <w:rPr>
                <w:rFonts w:ascii="Times New Roman" w:hAnsi="Times New Roman" w:cs="TimesNewRomanPSMT-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）进入施工现场的人员必须正确佩戴安全帽；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）安全帽的质量应符合规范要求。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安全网</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）在建工程外脚手架的外侧应采用密目式安全网进行封闭；</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）安全网的质量应符合规范要求。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3 </w:t>
            </w:r>
            <w:r w:rsidRPr="006F279E">
              <w:rPr>
                <w:rFonts w:ascii="Times New Roman" w:hAnsi="Times New Roman" w:cs="SimSun-Identity-H" w:hint="eastAsia"/>
                <w:kern w:val="0"/>
                <w:szCs w:val="21"/>
              </w:rPr>
              <w:t>安全带</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）高处作业人员应按规定系挂安全带；</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）安全带的系挂应符合规范要求；</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）安全带的质量应符合规范要求。</w:t>
            </w:r>
          </w:p>
        </w:tc>
        <w:tc>
          <w:tcPr>
            <w:tcW w:w="2171"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《安全网》</w:t>
            </w:r>
            <w:r w:rsidRPr="006F279E">
              <w:rPr>
                <w:rFonts w:ascii="Times New Roman" w:hAnsi="Times New Roman" w:cs="SimSun-Identity-H"/>
                <w:kern w:val="0"/>
                <w:szCs w:val="21"/>
              </w:rPr>
              <w:t>GB5725-2009</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《安全帽》</w:t>
            </w:r>
            <w:r w:rsidRPr="006F279E">
              <w:rPr>
                <w:rFonts w:ascii="Times New Roman" w:hAnsi="Times New Roman" w:cs="SimSun-Identity-H"/>
                <w:kern w:val="0"/>
                <w:szCs w:val="21"/>
              </w:rPr>
              <w:t>GB2118-2007</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《安全带》</w:t>
            </w:r>
            <w:r w:rsidRPr="006F279E">
              <w:rPr>
                <w:rFonts w:ascii="Times New Roman" w:hAnsi="Times New Roman" w:cs="SimSun-Identity-H"/>
                <w:kern w:val="0"/>
                <w:szCs w:val="21"/>
              </w:rPr>
              <w:t>GB6095-2009</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 </w:t>
            </w:r>
            <w:r w:rsidRPr="006F279E">
              <w:rPr>
                <w:rFonts w:ascii="Times New Roman" w:hAnsi="Times New Roman" w:cs="SimSun-Identity-H" w:hint="eastAsia"/>
                <w:kern w:val="0"/>
                <w:szCs w:val="21"/>
              </w:rPr>
              <w:t>《建筑施工高处作业安全技术规范》</w:t>
            </w:r>
            <w:r w:rsidRPr="006F279E">
              <w:rPr>
                <w:rFonts w:ascii="Times New Roman" w:hAnsi="Times New Roman" w:cs="SimSun-Identity-H"/>
                <w:kern w:val="0"/>
                <w:szCs w:val="21"/>
              </w:rPr>
              <w:t xml:space="preserve">JGJ80-2016 </w:t>
            </w:r>
          </w:p>
        </w:tc>
      </w:tr>
      <w:tr w:rsidR="008A1320" w:rsidTr="00584A89">
        <w:tc>
          <w:tcPr>
            <w:tcW w:w="680" w:type="dxa"/>
            <w:gridSpan w:val="2"/>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临边防护</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Arial"/>
                <w:color w:val="333333"/>
                <w:szCs w:val="21"/>
                <w:shd w:val="clear" w:color="auto" w:fill="FFFFFF"/>
              </w:rPr>
            </w:pPr>
          </w:p>
          <w:p w:rsidR="008A1320" w:rsidRPr="006F279E" w:rsidRDefault="008A1320" w:rsidP="006F279E">
            <w:pPr>
              <w:autoSpaceDE w:val="0"/>
              <w:autoSpaceDN w:val="0"/>
              <w:rPr>
                <w:rFonts w:ascii="Times New Roman" w:hAnsi="Times New Roman" w:cs="Arial"/>
                <w:color w:val="333333"/>
                <w:szCs w:val="21"/>
                <w:shd w:val="clear" w:color="auto" w:fill="FFFFFF"/>
              </w:rPr>
            </w:pPr>
            <w:r w:rsidRPr="006F279E">
              <w:rPr>
                <w:rFonts w:ascii="Times New Roman" w:hAnsi="Times New Roman" w:cs="Arial" w:hint="eastAsia"/>
                <w:color w:val="333333"/>
                <w:szCs w:val="21"/>
                <w:shd w:val="clear" w:color="auto" w:fill="FFFFFF"/>
              </w:rPr>
              <w:t>五临边防护缺失，存在高处坠落风险；</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Arial"/>
                <w:color w:val="333333"/>
                <w:szCs w:val="21"/>
                <w:shd w:val="clear" w:color="auto" w:fill="FFFFFF"/>
              </w:rPr>
            </w:pPr>
            <w:r w:rsidRPr="006F279E">
              <w:rPr>
                <w:rFonts w:ascii="Times New Roman" w:hAnsi="Times New Roman" w:cs="Arial" w:hint="eastAsia"/>
                <w:color w:val="333333"/>
                <w:szCs w:val="21"/>
                <w:shd w:val="clear" w:color="auto" w:fill="FFFFFF"/>
              </w:rPr>
              <w:t>（楼层周边、楼梯侧边、平台或阳台边、屋面周边和沟、坑、槽、深基础周边等）危及人身安全的临边</w:t>
            </w:r>
            <w:r w:rsidRPr="006F279E">
              <w:rPr>
                <w:rFonts w:ascii="Times New Roman" w:hAnsi="Times New Roman" w:cs="宋体" w:hint="eastAsia"/>
                <w:kern w:val="0"/>
                <w:szCs w:val="21"/>
              </w:rPr>
              <w:t>防护缺失</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）作业面边沿应设置连续的临边防护设施；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）临边防护设施的构造、强度应符合规范要求；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）临边防护设施宜定型化、工具式，杆件的规格及连接固定方式应符合规范要求。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restart"/>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《建筑施工高处作业安全技术规范》</w:t>
            </w:r>
            <w:r w:rsidRPr="006F279E">
              <w:rPr>
                <w:rFonts w:ascii="Times New Roman" w:hAnsi="Times New Roman" w:cs="SimSun-Identity-H"/>
                <w:kern w:val="0"/>
                <w:szCs w:val="21"/>
              </w:rPr>
              <w:t xml:space="preserve">JGJ80-2016 </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洞口防护</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Arial"/>
                <w:color w:val="333333"/>
                <w:szCs w:val="21"/>
                <w:shd w:val="clear" w:color="auto" w:fill="FFFFFF"/>
              </w:rPr>
            </w:pPr>
          </w:p>
          <w:p w:rsidR="008A1320" w:rsidRPr="006F279E" w:rsidRDefault="008A1320" w:rsidP="006F279E">
            <w:pPr>
              <w:autoSpaceDE w:val="0"/>
              <w:autoSpaceDN w:val="0"/>
              <w:rPr>
                <w:rFonts w:ascii="Times New Roman" w:hAnsi="Times New Roman" w:cs="Arial"/>
                <w:color w:val="333333"/>
                <w:szCs w:val="21"/>
                <w:shd w:val="clear" w:color="auto" w:fill="FFFFFF"/>
              </w:rPr>
            </w:pPr>
            <w:r w:rsidRPr="006F279E">
              <w:rPr>
                <w:rFonts w:ascii="Times New Roman" w:hAnsi="Times New Roman" w:cs="Arial" w:hint="eastAsia"/>
                <w:color w:val="333333"/>
                <w:szCs w:val="21"/>
                <w:shd w:val="clear" w:color="auto" w:fill="FFFFFF"/>
              </w:rPr>
              <w:t>楼梯口、电梯井口、预留洞口、缺防护或防护不可靠存在高处坠落风险；</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中毒和窒息</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）在建工程的预留洞口、楼梯口、电梯井口等孔洞应采取防护措施；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）防护措施、设施应符合规范要求；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）防护设施宜定型化、工具式；</w:t>
            </w:r>
          </w:p>
          <w:p w:rsidR="008A1320" w:rsidRPr="006F279E" w:rsidRDefault="008A1320" w:rsidP="006F279E">
            <w:pPr>
              <w:autoSpaceDE w:val="0"/>
              <w:autoSpaceDN w:val="0"/>
              <w:adjustRightInd w:val="0"/>
              <w:jc w:val="left"/>
              <w:rPr>
                <w:rFonts w:ascii="Times New Roman" w:hAnsi="Times New Roman" w:cs="宋体"/>
                <w:strike/>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）电梯井内每隔二层且不大于</w:t>
            </w:r>
            <w:r w:rsidRPr="006F279E">
              <w:rPr>
                <w:rFonts w:ascii="Times New Roman" w:hAnsi="Times New Roman" w:cs="SimSun-Identity-H"/>
                <w:kern w:val="0"/>
                <w:szCs w:val="21"/>
              </w:rPr>
              <w:t xml:space="preserve">10m </w:t>
            </w:r>
            <w:r w:rsidRPr="006F279E">
              <w:rPr>
                <w:rFonts w:ascii="Times New Roman" w:hAnsi="Times New Roman" w:cs="SimSun-Identity-H" w:hint="eastAsia"/>
                <w:kern w:val="0"/>
                <w:szCs w:val="21"/>
              </w:rPr>
              <w:t>应设置安全平网防护。</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通道口防护</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通道口无防护、防护不符合要求</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）通道口防护应严密、牢固；</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）防护棚两侧应采取封闭措施；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）防护棚宽度应大于通道口宽度，长度应符合规范要求；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）当建筑物高度超过</w:t>
            </w:r>
            <w:r w:rsidRPr="006F279E">
              <w:rPr>
                <w:rFonts w:ascii="Times New Roman" w:hAnsi="Times New Roman" w:cs="SimSun-Identity-H"/>
                <w:kern w:val="0"/>
                <w:szCs w:val="21"/>
              </w:rPr>
              <w:t xml:space="preserve">24m </w:t>
            </w:r>
            <w:r w:rsidRPr="006F279E">
              <w:rPr>
                <w:rFonts w:ascii="Times New Roman" w:hAnsi="Times New Roman" w:cs="SimSun-Identity-H" w:hint="eastAsia"/>
                <w:kern w:val="0"/>
                <w:szCs w:val="21"/>
              </w:rPr>
              <w:t>时，通道口防护顶棚应采用双层防护；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）防护棚的材质应符合规范要求。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restart"/>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攀登作业</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攀登作业过程中攀登用具质量出现问题、违规使用梯子或其他通道，极有可能造成高处坠落造成人员伤亡。</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r w:rsidRPr="006F279E">
              <w:rPr>
                <w:rFonts w:ascii="Times New Roman" w:hAnsi="Times New Roman" w:cs="宋体" w:hint="eastAsia"/>
                <w:kern w:val="0"/>
                <w:szCs w:val="21"/>
              </w:rPr>
              <w:t>用于登高和攀登的设施应在施工组织设计中确定，攀登用具必须牢固可靠；</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r w:rsidRPr="006F279E">
              <w:rPr>
                <w:rFonts w:ascii="Times New Roman" w:hAnsi="Times New Roman" w:cs="宋体" w:hint="eastAsia"/>
                <w:kern w:val="0"/>
                <w:szCs w:val="21"/>
              </w:rPr>
              <w:t>梯子不得垫高使用。梯脚底部应坚实并应有防滑措施，上端应有固定措施。折梯使用时，应有可靠的拉撑措施；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r w:rsidRPr="006F279E">
              <w:rPr>
                <w:rFonts w:ascii="Times New Roman" w:hAnsi="Times New Roman" w:cs="宋体" w:hint="eastAsia"/>
                <w:kern w:val="0"/>
                <w:szCs w:val="21"/>
              </w:rPr>
              <w:t>作业人员应从规定的通道上下，不得任意利用升降机架体等施工设备进行攀登；</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r w:rsidRPr="006F279E">
              <w:rPr>
                <w:rFonts w:ascii="Times New Roman" w:hAnsi="Times New Roman" w:cs="宋体" w:hint="eastAsia"/>
                <w:kern w:val="0"/>
                <w:szCs w:val="21"/>
              </w:rPr>
              <w:t>特种作业人员经有关业务主管部门考核合格，取得特种作业操作资格证书；</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r w:rsidRPr="006F279E">
              <w:rPr>
                <w:rFonts w:ascii="Times New Roman" w:hAnsi="Times New Roman" w:cs="宋体" w:hint="eastAsia"/>
                <w:kern w:val="0"/>
                <w:szCs w:val="21"/>
              </w:rPr>
              <w:t>依法去参加工伤保险，依法为施工现场从事危险作业的人员办理意外伤害保险，为从业人员交纳保险费。</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悬空作业</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、悬空作业安全措施不可靠；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、使用的索具、吊具不合格；</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、作业人员未系挂安全带。</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）悬空作业处应设置防护栏杆或采取其它可靠的安全措施；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）悬空作业所使用的索具、吊具等应经验收，合格后方可使用；</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）悬空作业人员应系挂安全带、佩戴工具袋。</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《建筑施工高处作业安全技术规范》</w:t>
            </w:r>
            <w:r w:rsidRPr="006F279E">
              <w:rPr>
                <w:rFonts w:ascii="Times New Roman" w:hAnsi="Times New Roman" w:cs="SimSun-Identity-H"/>
                <w:kern w:val="0"/>
                <w:szCs w:val="21"/>
              </w:rPr>
              <w:t xml:space="preserve">JGJ80-2016 </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移动式操作平台</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）操作平台应按规定进行设计计算；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）移动式操作平台轮子与平台连接应牢固、可靠，立柱底端距地面高度不得大于</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80mm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）操作平台应按设计和规范要求进行组装，铺板应严密；</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）操作平台四周应按规范要求设置防护栏杆，并应设置登高扶梯；</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）操作平台的材质应符合规范要求。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悬挑物料钢平台</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）悬空作业处应设置防护栏杆或采取其它可靠的安全措施；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）悬空作业所使用的索具、吊具等应经验收，合格后方可使用；</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）悬空作业人员应系挂安全带、佩戴工具袋。</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kern w:val="0"/>
                <w:szCs w:val="21"/>
              </w:rPr>
            </w:pPr>
            <w:r w:rsidRPr="006F279E">
              <w:rPr>
                <w:rFonts w:ascii="Times New Roman" w:hAnsi="Times New Roman" w:cs="宋体"/>
                <w:strike/>
                <w:kern w:val="0"/>
                <w:szCs w:val="21"/>
              </w:rPr>
              <w:t>9</w:t>
            </w:r>
          </w:p>
        </w:tc>
        <w:tc>
          <w:tcPr>
            <w:tcW w:w="1843" w:type="dxa"/>
            <w:vAlign w:val="center"/>
          </w:tcPr>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高处作业吊篮</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超载；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安全锁、安全绳等保险装置失效；</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钢丝绳断裂、安装不符合要求。</w:t>
            </w:r>
          </w:p>
        </w:tc>
        <w:tc>
          <w:tcPr>
            <w:tcW w:w="1417" w:type="dxa"/>
            <w:vAlign w:val="center"/>
          </w:tcPr>
          <w:p w:rsidR="008A1320" w:rsidRPr="006F279E" w:rsidRDefault="008A1320" w:rsidP="006F279E">
            <w:pPr>
              <w:autoSpaceDE w:val="0"/>
              <w:autoSpaceDN w:val="0"/>
              <w:rPr>
                <w:rFonts w:ascii="Times New Roman" w:hAnsi="Times New Roman" w:cs="宋体"/>
                <w:bCs/>
                <w:strike/>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numPr>
                <w:ilvl w:val="0"/>
                <w:numId w:val="21"/>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21"/>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吊篮专项施工方案应按规定进行审核、审批；</w:t>
            </w:r>
          </w:p>
          <w:p w:rsidR="008A1320" w:rsidRPr="006F279E" w:rsidRDefault="008A1320" w:rsidP="006F279E">
            <w:pPr>
              <w:numPr>
                <w:ilvl w:val="0"/>
                <w:numId w:val="21"/>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21"/>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吊篮安装完毕，验收合格后使用；</w:t>
            </w:r>
          </w:p>
          <w:p w:rsidR="008A1320" w:rsidRPr="006F279E" w:rsidRDefault="008A1320" w:rsidP="006F279E">
            <w:pPr>
              <w:numPr>
                <w:ilvl w:val="0"/>
                <w:numId w:val="21"/>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21"/>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及时检查吊篮的安全状况、及时消除隐患；</w:t>
            </w:r>
          </w:p>
          <w:p w:rsidR="008A1320" w:rsidRPr="006F279E" w:rsidRDefault="008A1320" w:rsidP="006F279E">
            <w:pPr>
              <w:numPr>
                <w:ilvl w:val="0"/>
                <w:numId w:val="21"/>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21"/>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吊篮安全装置：防坠安全锁有效、标定期内使用；上限位灵敏可靠；安全绳应在建筑物上可靠固定；</w:t>
            </w:r>
          </w:p>
          <w:p w:rsidR="008A1320" w:rsidRPr="006F279E" w:rsidRDefault="008A1320" w:rsidP="006F279E">
            <w:pPr>
              <w:numPr>
                <w:ilvl w:val="0"/>
                <w:numId w:val="21"/>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21"/>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悬挂机构前支架不得支撑在女儿墙及建筑物外挑檐边缘等非承重结构上；吊篮、支架、配重符合产品说明书规定；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）钢丝绳不应断丝、断股、松股、锈蚀、硬弯及油污和附着物；</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安全钢丝绳应单独设置，型号规格应与工作钢丝绳一致；</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）必须经培训合格的人员操作吊篮；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7</w:t>
            </w:r>
            <w:r w:rsidRPr="006F279E">
              <w:rPr>
                <w:rFonts w:ascii="Times New Roman" w:hAnsi="Times New Roman" w:cs="SimSun-Identity-H" w:hint="eastAsia"/>
                <w:kern w:val="0"/>
                <w:szCs w:val="21"/>
              </w:rPr>
              <w:t>）作业人员不应超过</w:t>
            </w: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人并遵守安全操作规程；</w:t>
            </w:r>
          </w:p>
          <w:p w:rsidR="008A1320" w:rsidRPr="006F279E" w:rsidRDefault="008A1320" w:rsidP="006F279E">
            <w:pPr>
              <w:autoSpaceDE w:val="0"/>
              <w:autoSpaceDN w:val="0"/>
              <w:rPr>
                <w:rFonts w:ascii="Times New Roman" w:hAnsi="Times New Roman" w:cs="宋体"/>
                <w:strike/>
                <w:kern w:val="0"/>
                <w:szCs w:val="21"/>
              </w:rPr>
            </w:pPr>
          </w:p>
          <w:p w:rsidR="008A1320" w:rsidRPr="006F279E" w:rsidRDefault="008A1320" w:rsidP="006F279E">
            <w:pPr>
              <w:autoSpaceDE w:val="0"/>
              <w:autoSpaceDN w:val="0"/>
              <w:rPr>
                <w:rFonts w:ascii="Times New Roman" w:hAnsi="Times New Roman" w:cs="宋体"/>
                <w:strike/>
                <w:color w:val="FFFFFF"/>
                <w:kern w:val="0"/>
                <w:sz w:val="12"/>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《施工现场机械设备检查技术规程》</w:t>
            </w:r>
            <w:r w:rsidRPr="006F279E">
              <w:rPr>
                <w:rFonts w:ascii="Times New Roman" w:hAnsi="Times New Roman" w:cs="宋体"/>
                <w:kern w:val="0"/>
                <w:szCs w:val="21"/>
              </w:rPr>
              <w:t>JGJ160-2008</w:t>
            </w:r>
            <w:r w:rsidRPr="006F279E">
              <w:rPr>
                <w:rFonts w:ascii="Times New Roman" w:hAnsi="Times New Roman" w:cs="宋体" w:hint="eastAsia"/>
                <w:kern w:val="0"/>
                <w:szCs w:val="21"/>
              </w:rPr>
              <w:t>，</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《建筑施工工具式脚手架安全技术</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规范》</w:t>
            </w:r>
            <w:r w:rsidRPr="006F279E">
              <w:rPr>
                <w:rFonts w:ascii="Times New Roman" w:hAnsi="Times New Roman" w:cs="SimSun-Identity-H"/>
                <w:kern w:val="0"/>
                <w:szCs w:val="21"/>
              </w:rPr>
              <w:t>JGJ202-2010</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tc>
      </w:tr>
      <w:tr w:rsidR="008A1320" w:rsidTr="00584A89">
        <w:trPr>
          <w:gridBefore w:val="1"/>
          <w:wBefore w:w="113" w:type="dxa"/>
        </w:trPr>
        <w:tc>
          <w:tcPr>
            <w:tcW w:w="14228" w:type="dxa"/>
            <w:gridSpan w:val="6"/>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七、物料提升机（</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安全装置、</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防护设施、</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附墙架与缆凤绳、</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钢丝绳、</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安拆验收与使用、</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基础与导轨架、</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避雷装置、</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卷扬机操作棚、</w:t>
            </w:r>
            <w:r w:rsidRPr="006F279E">
              <w:rPr>
                <w:rFonts w:ascii="Times New Roman" w:hAnsi="Times New Roman" w:cs="宋体"/>
                <w:b/>
                <w:iCs/>
                <w:kern w:val="0"/>
                <w:szCs w:val="21"/>
              </w:rPr>
              <w:t>9</w:t>
            </w:r>
            <w:r w:rsidRPr="006F279E">
              <w:rPr>
                <w:rFonts w:ascii="Times New Roman" w:hAnsi="Times New Roman" w:cs="宋体" w:hint="eastAsia"/>
                <w:b/>
                <w:iCs/>
                <w:kern w:val="0"/>
                <w:szCs w:val="21"/>
              </w:rPr>
              <w:t>通信装置）</w:t>
            </w: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安全装置</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、起重量限制器、防坠安全器不灵敏；</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、未安装上行程限位，</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或限位不灵敏；</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、安装高度超过</w:t>
            </w:r>
            <w:r w:rsidRPr="006F279E">
              <w:rPr>
                <w:rFonts w:ascii="Times New Roman" w:hAnsi="Times New Roman" w:cs="SimSun-Identity-H"/>
                <w:kern w:val="0"/>
                <w:szCs w:val="21"/>
              </w:rPr>
              <w:t>30m</w:t>
            </w:r>
            <w:r w:rsidRPr="006F279E">
              <w:rPr>
                <w:rFonts w:ascii="Times New Roman" w:hAnsi="Times New Roman" w:cs="SimSun-Identity-H" w:hint="eastAsia"/>
                <w:kern w:val="0"/>
                <w:szCs w:val="21"/>
              </w:rPr>
              <w:t>，未安装渐进式防坠安全器。</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）应安装起重量限制器、防坠安全器，并应灵敏可靠；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）应安装上行程限位并灵敏可靠；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）安装高度超过</w:t>
            </w:r>
            <w:r w:rsidRPr="006F279E">
              <w:rPr>
                <w:rFonts w:ascii="Times New Roman" w:hAnsi="Times New Roman" w:cs="SimSun-Identity-H"/>
                <w:kern w:val="0"/>
                <w:szCs w:val="21"/>
              </w:rPr>
              <w:t xml:space="preserve">30m </w:t>
            </w:r>
            <w:r w:rsidRPr="006F279E">
              <w:rPr>
                <w:rFonts w:ascii="Times New Roman" w:hAnsi="Times New Roman" w:cs="SimSun-Identity-H" w:hint="eastAsia"/>
                <w:kern w:val="0"/>
                <w:szCs w:val="21"/>
              </w:rPr>
              <w:t>的物料提升机应安装渐进式防坠安全器及自动停层、语音影像信号监控装置。</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tc>
        <w:tc>
          <w:tcPr>
            <w:tcW w:w="2171" w:type="dxa"/>
            <w:vMerge w:val="restart"/>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《龙门架及井架物料提升机安全技术规范》</w:t>
            </w:r>
            <w:r w:rsidRPr="006F279E">
              <w:rPr>
                <w:rFonts w:ascii="Times New Roman" w:hAnsi="Times New Roman" w:cs="宋体"/>
                <w:kern w:val="0"/>
                <w:szCs w:val="21"/>
              </w:rPr>
              <w:t>JGJ88—2010</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《施工现场机械设备检查技术规程》</w:t>
            </w:r>
            <w:r w:rsidRPr="006F279E">
              <w:rPr>
                <w:rFonts w:ascii="Times New Roman" w:hAnsi="Times New Roman" w:cs="宋体"/>
                <w:kern w:val="0"/>
                <w:szCs w:val="21"/>
              </w:rPr>
              <w:t>JGJ160-2016</w:t>
            </w:r>
            <w:r w:rsidRPr="006F279E">
              <w:rPr>
                <w:rFonts w:ascii="Times New Roman" w:hAnsi="Times New Roman" w:cs="宋体" w:hint="eastAsia"/>
                <w:kern w:val="0"/>
                <w:szCs w:val="21"/>
              </w:rPr>
              <w:t>，、</w:t>
            </w: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防护设施</w:t>
            </w:r>
          </w:p>
        </w:tc>
        <w:tc>
          <w:tcPr>
            <w:tcW w:w="1843" w:type="dxa"/>
            <w:tcMar>
              <w:top w:w="57" w:type="dxa"/>
              <w:left w:w="113" w:type="dxa"/>
              <w:bottom w:w="57" w:type="dxa"/>
              <w:right w:w="0" w:type="dxa"/>
            </w:tcMar>
            <w:vAlign w:val="center"/>
          </w:tcPr>
          <w:p w:rsidR="008A1320" w:rsidRPr="006F279E" w:rsidRDefault="008A1320" w:rsidP="006F279E">
            <w:pPr>
              <w:numPr>
                <w:ilvl w:val="0"/>
                <w:numId w:val="22"/>
              </w:numPr>
              <w:autoSpaceDE w:val="0"/>
              <w:autoSpaceDN w:val="0"/>
              <w:rPr>
                <w:rFonts w:ascii="Times New Roman" w:hAnsi="Times New Roman" w:cs="宋体"/>
                <w:kern w:val="0"/>
                <w:szCs w:val="21"/>
              </w:rPr>
            </w:pPr>
          </w:p>
          <w:p w:rsidR="008A1320" w:rsidRPr="006F279E" w:rsidRDefault="008A1320" w:rsidP="006F279E">
            <w:pPr>
              <w:numPr>
                <w:ilvl w:val="0"/>
                <w:numId w:val="22"/>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进料口无防护；</w:t>
            </w:r>
          </w:p>
          <w:p w:rsidR="008A1320" w:rsidRPr="006F279E" w:rsidRDefault="008A1320" w:rsidP="006F279E">
            <w:pPr>
              <w:numPr>
                <w:ilvl w:val="0"/>
                <w:numId w:val="22"/>
              </w:numPr>
              <w:autoSpaceDE w:val="0"/>
              <w:autoSpaceDN w:val="0"/>
              <w:rPr>
                <w:rFonts w:ascii="Times New Roman" w:hAnsi="Times New Roman" w:cs="宋体"/>
                <w:kern w:val="0"/>
                <w:szCs w:val="21"/>
              </w:rPr>
            </w:pPr>
          </w:p>
          <w:p w:rsidR="008A1320" w:rsidRPr="006F279E" w:rsidRDefault="008A1320" w:rsidP="006F279E">
            <w:pPr>
              <w:numPr>
                <w:ilvl w:val="0"/>
                <w:numId w:val="22"/>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停层平台缺防护；</w:t>
            </w:r>
          </w:p>
          <w:p w:rsidR="008A1320" w:rsidRPr="006F279E" w:rsidRDefault="008A1320" w:rsidP="006F279E">
            <w:pPr>
              <w:numPr>
                <w:ilvl w:val="0"/>
                <w:numId w:val="22"/>
              </w:numPr>
              <w:autoSpaceDE w:val="0"/>
              <w:autoSpaceDN w:val="0"/>
              <w:rPr>
                <w:rFonts w:ascii="Times New Roman" w:hAnsi="Times New Roman" w:cs="宋体"/>
                <w:kern w:val="0"/>
                <w:szCs w:val="21"/>
              </w:rPr>
            </w:pPr>
          </w:p>
          <w:p w:rsidR="008A1320" w:rsidRPr="006F279E" w:rsidRDefault="008A1320" w:rsidP="006F279E">
            <w:pPr>
              <w:numPr>
                <w:ilvl w:val="0"/>
                <w:numId w:val="22"/>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平台门、吊笼门安装不匹配，操作人员低头弯腰不利于安全作业。</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TimesNewRomanPSMT-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）应在地面进料口安装防护围栏和防护棚，防护围栏、防护棚的安装高度和强度应符合规范要求；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）停层平台两侧应设置防护栏杆、挡脚板，平台脚手板应铺满、铺平；</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）平台门、吊笼门安装高度、强度应符合规范要求，并应定型化。</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附墙架与缆凤绳</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、附墙架未可靠连接，存在失稳风险；</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、缆风绳设置的数量、位置、角度不符合规范要求未与地锚可靠连接；</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、超过</w:t>
            </w:r>
            <w:r w:rsidRPr="006F279E">
              <w:rPr>
                <w:rFonts w:ascii="Times New Roman" w:hAnsi="Times New Roman" w:cs="SimSun-Identity-H"/>
                <w:kern w:val="0"/>
                <w:szCs w:val="21"/>
              </w:rPr>
              <w:t xml:space="preserve">30m </w:t>
            </w:r>
            <w:r w:rsidRPr="006F279E">
              <w:rPr>
                <w:rFonts w:ascii="Times New Roman" w:hAnsi="Times New Roman" w:cs="SimSun-Identity-H" w:hint="eastAsia"/>
                <w:kern w:val="0"/>
                <w:szCs w:val="21"/>
              </w:rPr>
              <w:t>的物料提升机未使用附墙架。</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）附墙架应与建筑结构可靠连接；</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）缆风绳设置的数量、位置、角度应符合规范要求，并应与地锚可靠连接；地锚设置应符合规范要求；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）安装高度超过</w:t>
            </w:r>
            <w:r w:rsidRPr="006F279E">
              <w:rPr>
                <w:rFonts w:ascii="Times New Roman" w:hAnsi="Times New Roman" w:cs="SimSun-Identity-H"/>
                <w:kern w:val="0"/>
                <w:szCs w:val="21"/>
              </w:rPr>
              <w:t xml:space="preserve">30m </w:t>
            </w:r>
            <w:r w:rsidRPr="006F279E">
              <w:rPr>
                <w:rFonts w:ascii="Times New Roman" w:hAnsi="Times New Roman" w:cs="SimSun-Identity-H" w:hint="eastAsia"/>
                <w:kern w:val="0"/>
                <w:szCs w:val="21"/>
              </w:rPr>
              <w:t>的物料提升机必须使用附墙架；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钢丝绳</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、钢丝绳破损；</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、钢丝绳夹脱落；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、吊笼处于最低位置时，卷筒上钢丝绳少，易断绳坠落；；</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、未对钢丝绳设置过路保护措施。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）钢丝绳磨损、断丝、变形、锈蚀量应在规范允许范围内；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）钢丝绳夹设置应符合规范要求；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）当吊笼处于最低位置时，卷筒上钢丝绳严禁少于</w:t>
            </w:r>
            <w:r w:rsidRPr="006F279E">
              <w:rPr>
                <w:rFonts w:ascii="Times New Roman" w:hAnsi="Times New Roman" w:cs="SimSun-Identity-H"/>
                <w:kern w:val="0"/>
                <w:szCs w:val="21"/>
              </w:rPr>
              <w:t xml:space="preserve">3 </w:t>
            </w:r>
            <w:r w:rsidRPr="006F279E">
              <w:rPr>
                <w:rFonts w:ascii="Times New Roman" w:hAnsi="Times New Roman" w:cs="SimSun-Identity-H" w:hint="eastAsia"/>
                <w:kern w:val="0"/>
                <w:szCs w:val="21"/>
              </w:rPr>
              <w:t>圈；</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）钢丝绳应设置过路保护措施。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安拆验收与使用</w:t>
            </w:r>
          </w:p>
        </w:tc>
        <w:tc>
          <w:tcPr>
            <w:tcW w:w="1843" w:type="dxa"/>
            <w:tcMar>
              <w:top w:w="57" w:type="dxa"/>
              <w:left w:w="113" w:type="dxa"/>
              <w:bottom w:w="57" w:type="dxa"/>
              <w:right w:w="0" w:type="dxa"/>
            </w:tcMar>
            <w:vAlign w:val="center"/>
          </w:tcPr>
          <w:p w:rsidR="008A1320" w:rsidRPr="006F279E" w:rsidRDefault="008A1320" w:rsidP="006F279E">
            <w:pPr>
              <w:numPr>
                <w:ilvl w:val="0"/>
                <w:numId w:val="23"/>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23"/>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安装、拆卸队伍无资质；</w:t>
            </w:r>
          </w:p>
          <w:p w:rsidR="008A1320" w:rsidRPr="006F279E" w:rsidRDefault="008A1320" w:rsidP="006F279E">
            <w:pPr>
              <w:numPr>
                <w:ilvl w:val="0"/>
                <w:numId w:val="23"/>
              </w:numPr>
              <w:autoSpaceDE w:val="0"/>
              <w:autoSpaceDN w:val="0"/>
              <w:adjustRightInd w:val="0"/>
              <w:jc w:val="left"/>
              <w:rPr>
                <w:rFonts w:ascii="Times New Roman" w:eastAsia="SimSun-Identity-H" w:hAnsi="Times New Roman" w:cs="SimSun-Identity-H"/>
                <w:kern w:val="0"/>
                <w:szCs w:val="21"/>
              </w:rPr>
            </w:pPr>
          </w:p>
          <w:p w:rsidR="008A1320" w:rsidRPr="006F279E" w:rsidRDefault="008A1320" w:rsidP="006F279E">
            <w:pPr>
              <w:numPr>
                <w:ilvl w:val="0"/>
                <w:numId w:val="23"/>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无安装、拆卸专项施工方案；</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、安装完毕未验收；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、操作人员无证上岗；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、作业前未例行检查。</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）安装、拆卸单位应具有起重设备安装工程专业承包资质和安全生产许可证；</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）安装、拆卸作业应制定专项施工方案，并应按规定进行审核、审批；</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）安装完毕应履行验收程序，验收表格应由责任人签字确认；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）安装、拆卸作业人员及司机应持证上岗；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）物料提升机作业前应按规定进行例行检查，并应填写检查记录；</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基础与导轨</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、基础坍陷，影响整机稳定；</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、导轨架垂直度偏差超标、风险大。</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）基础的承载力和平整度应符合规范要求；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）导轨架垂直度偏差不应大于导轨架高度</w:t>
            </w:r>
            <w:r w:rsidRPr="006F279E">
              <w:rPr>
                <w:rFonts w:ascii="Times New Roman" w:hAnsi="Times New Roman" w:cs="SimSun-Identity-H"/>
                <w:kern w:val="0"/>
                <w:szCs w:val="21"/>
              </w:rPr>
              <w:t>%</w:t>
            </w:r>
            <w:r w:rsidRPr="006F279E">
              <w:rPr>
                <w:rFonts w:ascii="Times New Roman" w:hAnsi="Times New Roman" w:cs="SimSun-Identity-H" w:hint="eastAsia"/>
                <w:kern w:val="0"/>
                <w:szCs w:val="21"/>
              </w:rPr>
              <w:t>；</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避雷装置</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、物料提升机未设置避雷装置；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、避雷装置设置不符合要求。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）当物料提升机未在其他防雷保护范围内时，应设置避雷装置；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）避雷装置设置应符合现行行业标准《施工现场临时用电安全技术规范》</w:t>
            </w:r>
            <w:r w:rsidRPr="006F279E">
              <w:rPr>
                <w:rFonts w:ascii="Times New Roman" w:hAnsi="Times New Roman" w:cs="SimSun-Identity-H"/>
                <w:kern w:val="0"/>
                <w:szCs w:val="21"/>
              </w:rPr>
              <w:t xml:space="preserve">JGJ46 </w:t>
            </w:r>
            <w:r w:rsidRPr="006F279E">
              <w:rPr>
                <w:rFonts w:ascii="Times New Roman" w:hAnsi="Times New Roman" w:cs="SimSun-Identity-H" w:hint="eastAsia"/>
                <w:kern w:val="0"/>
                <w:szCs w:val="21"/>
              </w:rPr>
              <w:t>的规定。</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卷扬机操作棚</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未设置卷扬机操作棚</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）应按规范要求设置卷扬机操作棚；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）卷扬机操作棚强度、操作空间应符合规范要求。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9</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通信装置</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未设置通信装置，易出现误指挥、误操作</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）应按规范要求设置通信装置；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）通信装置应具有语音和影像显示功能。</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14228" w:type="dxa"/>
            <w:gridSpan w:val="6"/>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八、施工升降机（</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安全装置、</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防护设施、</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施工升降机附墙架、</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钢丝绳滑轮与对重、</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安拆验收与使用、</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施工升降机基础、</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施工升降机导轨架、</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电气安全）</w:t>
            </w: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安全装置</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安全装置</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p w:rsidR="008A1320" w:rsidRPr="006F279E" w:rsidRDefault="008A1320" w:rsidP="006F279E">
            <w:pPr>
              <w:numPr>
                <w:ilvl w:val="0"/>
                <w:numId w:val="24"/>
              </w:numPr>
              <w:autoSpaceDE w:val="0"/>
              <w:autoSpaceDN w:val="0"/>
              <w:rPr>
                <w:rFonts w:ascii="Times New Roman" w:hAnsi="Times New Roman" w:cs="宋体"/>
                <w:kern w:val="0"/>
                <w:szCs w:val="21"/>
              </w:rPr>
            </w:pPr>
          </w:p>
          <w:p w:rsidR="008A1320" w:rsidRPr="006F279E" w:rsidRDefault="008A1320" w:rsidP="006F279E">
            <w:pPr>
              <w:numPr>
                <w:ilvl w:val="0"/>
                <w:numId w:val="24"/>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重量限制器</w:t>
            </w:r>
            <w:r w:rsidRPr="006F279E">
              <w:rPr>
                <w:rFonts w:ascii="Times New Roman" w:hAnsi="Times New Roman" w:cs="宋体" w:hint="eastAsia"/>
                <w:kern w:val="0"/>
                <w:szCs w:val="21"/>
              </w:rPr>
              <w:t>失效；</w:t>
            </w:r>
          </w:p>
          <w:p w:rsidR="008A1320" w:rsidRPr="006F279E" w:rsidRDefault="008A1320" w:rsidP="006F279E">
            <w:pPr>
              <w:numPr>
                <w:ilvl w:val="0"/>
                <w:numId w:val="24"/>
              </w:numPr>
              <w:autoSpaceDE w:val="0"/>
              <w:autoSpaceDN w:val="0"/>
              <w:rPr>
                <w:rFonts w:ascii="Times New Roman" w:hAnsi="Times New Roman" w:cs="宋体"/>
                <w:kern w:val="0"/>
                <w:szCs w:val="21"/>
              </w:rPr>
            </w:pPr>
          </w:p>
          <w:p w:rsidR="008A1320" w:rsidRPr="006F279E" w:rsidRDefault="008A1320" w:rsidP="006F279E">
            <w:pPr>
              <w:numPr>
                <w:ilvl w:val="0"/>
                <w:numId w:val="24"/>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防坠安全器超检定期限</w:t>
            </w:r>
            <w:r w:rsidRPr="006F279E">
              <w:rPr>
                <w:rFonts w:ascii="Times New Roman" w:hAnsi="Times New Roman" w:cs="宋体" w:hint="eastAsia"/>
                <w:kern w:val="0"/>
                <w:szCs w:val="21"/>
              </w:rPr>
              <w:t>；</w:t>
            </w:r>
          </w:p>
          <w:p w:rsidR="008A1320" w:rsidRPr="006F279E" w:rsidRDefault="008A1320" w:rsidP="006F279E">
            <w:pPr>
              <w:numPr>
                <w:ilvl w:val="0"/>
                <w:numId w:val="24"/>
              </w:numPr>
              <w:autoSpaceDE w:val="0"/>
              <w:autoSpaceDN w:val="0"/>
              <w:rPr>
                <w:rFonts w:ascii="Times New Roman" w:hAnsi="Times New Roman" w:cs="宋体"/>
                <w:kern w:val="0"/>
                <w:szCs w:val="21"/>
              </w:rPr>
            </w:pPr>
          </w:p>
          <w:p w:rsidR="008A1320" w:rsidRPr="006F279E" w:rsidRDefault="008A1320" w:rsidP="006F279E">
            <w:pPr>
              <w:numPr>
                <w:ilvl w:val="0"/>
                <w:numId w:val="24"/>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对重钢丝绳未安装防松绳装置，易脱槽；</w:t>
            </w:r>
          </w:p>
          <w:p w:rsidR="008A1320" w:rsidRPr="006F279E" w:rsidRDefault="008A1320" w:rsidP="006F279E">
            <w:pPr>
              <w:numPr>
                <w:ilvl w:val="0"/>
                <w:numId w:val="24"/>
              </w:numPr>
              <w:autoSpaceDE w:val="0"/>
              <w:autoSpaceDN w:val="0"/>
              <w:rPr>
                <w:rFonts w:ascii="Times New Roman" w:hAnsi="Times New Roman" w:cs="宋体"/>
                <w:kern w:val="0"/>
                <w:szCs w:val="21"/>
              </w:rPr>
            </w:pPr>
          </w:p>
          <w:p w:rsidR="008A1320" w:rsidRPr="006F279E" w:rsidRDefault="008A1320" w:rsidP="006F279E">
            <w:pPr>
              <w:numPr>
                <w:ilvl w:val="0"/>
                <w:numId w:val="24"/>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急停开关失效；</w:t>
            </w:r>
          </w:p>
          <w:p w:rsidR="008A1320" w:rsidRPr="006F279E" w:rsidRDefault="008A1320" w:rsidP="006F279E">
            <w:pPr>
              <w:numPr>
                <w:ilvl w:val="0"/>
                <w:numId w:val="24"/>
              </w:numPr>
              <w:autoSpaceDE w:val="0"/>
              <w:autoSpaceDN w:val="0"/>
              <w:rPr>
                <w:rFonts w:ascii="Times New Roman" w:hAnsi="Times New Roman" w:cs="宋体"/>
                <w:kern w:val="0"/>
                <w:szCs w:val="21"/>
              </w:rPr>
            </w:pPr>
          </w:p>
          <w:p w:rsidR="008A1320" w:rsidRPr="006F279E" w:rsidRDefault="008A1320" w:rsidP="006F279E">
            <w:pPr>
              <w:numPr>
                <w:ilvl w:val="0"/>
                <w:numId w:val="24"/>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缓冲器缺失；</w:t>
            </w:r>
          </w:p>
          <w:p w:rsidR="008A1320" w:rsidRPr="006F279E" w:rsidRDefault="008A1320" w:rsidP="006F279E">
            <w:pPr>
              <w:numPr>
                <w:ilvl w:val="0"/>
                <w:numId w:val="24"/>
              </w:numPr>
              <w:autoSpaceDE w:val="0"/>
              <w:autoSpaceDN w:val="0"/>
              <w:rPr>
                <w:rFonts w:ascii="Times New Roman" w:hAnsi="Times New Roman" w:cs="宋体"/>
                <w:kern w:val="0"/>
                <w:szCs w:val="21"/>
              </w:rPr>
            </w:pPr>
          </w:p>
          <w:p w:rsidR="008A1320" w:rsidRPr="006F279E" w:rsidRDefault="008A1320" w:rsidP="006F279E">
            <w:pPr>
              <w:numPr>
                <w:ilvl w:val="0"/>
                <w:numId w:val="24"/>
              </w:num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各限位不灵敏不可靠。</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安全装置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）应安装起重量限制器，并应灵敏可靠；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）应安装渐进式防坠安全器并应灵敏可靠，应在有效的标定期内使用；</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）对重钢丝绳应安装防松绳装置，并应灵敏可靠；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）吊笼的控制装置应安装非自动复位型的急停开关，任何时候均可切断控制电路停止吊笼运行；</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）底架应安装吊笼和对重缓冲器，缓冲器应符合规范要求；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限位装置</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）应安装非自动复位型极限开关并应灵敏可靠；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）应安装自动复位型上、下限位开关并应灵敏可靠，上、下限位开关安装位置应符合规范要求；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）上极限开关与上限位开关之间的安全越程不应小于；</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）极限开关、限位开关应设置独立的触发元件；</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）吊笼门应安装机电联锁装置并应灵敏可靠；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）吊笼顶窗应安装电气安全开关并应灵敏可靠。</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restart"/>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《建筑施工升降机安装、使用、拆卸安全技术规程》</w:t>
            </w:r>
            <w:r w:rsidRPr="006F279E">
              <w:rPr>
                <w:rFonts w:ascii="Times New Roman" w:hAnsi="Times New Roman" w:cs="宋体"/>
                <w:kern w:val="0"/>
                <w:szCs w:val="21"/>
              </w:rPr>
              <w:t>JGJ215—2010</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《施工升降机安全规程》</w:t>
            </w:r>
            <w:r w:rsidRPr="006F279E">
              <w:rPr>
                <w:rFonts w:ascii="Times New Roman" w:hAnsi="Times New Roman" w:cs="宋体"/>
                <w:kern w:val="0"/>
                <w:szCs w:val="21"/>
              </w:rPr>
              <w:t>GB10055-2007</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《施工现场机械设备检查技术规程》</w:t>
            </w:r>
            <w:r w:rsidRPr="006F279E">
              <w:rPr>
                <w:rFonts w:ascii="Times New Roman" w:hAnsi="Times New Roman" w:cs="宋体"/>
                <w:kern w:val="0"/>
                <w:szCs w:val="21"/>
              </w:rPr>
              <w:t>JGJ160-2016</w:t>
            </w:r>
            <w:r w:rsidRPr="006F279E">
              <w:rPr>
                <w:rFonts w:ascii="Times New Roman" w:hAnsi="Times New Roman" w:cs="宋体" w:hint="eastAsia"/>
                <w:kern w:val="0"/>
                <w:szCs w:val="21"/>
              </w:rPr>
              <w:t>，、</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w:t>
            </w:r>
            <w:r w:rsidRPr="006F279E">
              <w:rPr>
                <w:rFonts w:ascii="Times New Roman" w:hAnsi="Times New Roman" w:cs="宋体" w:hint="eastAsia"/>
                <w:kern w:val="0"/>
                <w:szCs w:val="21"/>
              </w:rPr>
              <w:t>，</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color w:val="FFFFFF"/>
                <w:kern w:val="0"/>
                <w:sz w:val="12"/>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防护设施</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未安装地面防护围栏或联锁装置失效；</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、未设置地面出入通道防护棚；</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、停层平台缺防护；</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、层门安装不符合要求。</w:t>
            </w:r>
          </w:p>
        </w:tc>
        <w:tc>
          <w:tcPr>
            <w:tcW w:w="1417" w:type="dxa"/>
            <w:vAlign w:val="center"/>
          </w:tcPr>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color w:val="FFFFFF"/>
                <w:kern w:val="0"/>
                <w:sz w:val="12"/>
                <w:szCs w:val="21"/>
              </w:rPr>
            </w:pP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高处坠落</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机械伤害</w:t>
            </w:r>
          </w:p>
          <w:p w:rsidR="008A1320" w:rsidRPr="006F279E" w:rsidRDefault="008A1320" w:rsidP="006F279E">
            <w:pPr>
              <w:autoSpaceDE w:val="0"/>
              <w:autoSpaceDN w:val="0"/>
              <w:rPr>
                <w:rFonts w:ascii="Times New Roman" w:hAnsi="Times New Roman" w:cs="SimSun-Identity-H"/>
                <w:kern w:val="0"/>
                <w:szCs w:val="21"/>
              </w:rPr>
            </w:pPr>
          </w:p>
          <w:p w:rsidR="008A1320" w:rsidRPr="006F279E" w:rsidRDefault="008A1320" w:rsidP="006F279E">
            <w:pPr>
              <w:autoSpaceDE w:val="0"/>
              <w:autoSpaceDN w:val="0"/>
              <w:rPr>
                <w:rFonts w:ascii="Times New Roman" w:hAnsi="Times New Roman" w:cs="SimSun-Identity-H"/>
                <w:kern w:val="0"/>
                <w:szCs w:val="21"/>
              </w:rPr>
            </w:pPr>
            <w:r w:rsidRPr="006F279E">
              <w:rPr>
                <w:rFonts w:ascii="Times New Roman" w:hAnsi="Times New Roman" w:cs="SimSun-Identity-H" w:hint="eastAsia"/>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color w:val="FFFFFF"/>
                <w:kern w:val="0"/>
                <w:sz w:val="12"/>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）吊笼和对重升降通道周围应安装地面防护围栏，防护围栏的安装高度、强度应符合规范要求，围栏门应安装机电联锁装置并应灵敏可靠；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）地面出入通道防护棚的搭设应符合规范要求；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）停层平台两侧应设置防护栏杆、挡脚板，平台脚手板应铺满、铺平；</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）层门安装高度、强度应符合规范要求，并应定型化。</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施工升降机附墙架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、附墙架不符合要求；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、附墙架与建筑结构连接缺螺栓；</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、附墙架间距不符合要求，影响整机稳定性。</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color w:val="FFFFFF"/>
                <w:kern w:val="0"/>
                <w:sz w:val="12"/>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）附墙架应采用配套标准产品，当附墙架不能满足施工现场要求时，应对附墙架另行设计，附墙架的设计应满足构件刚度、强度、稳定性等要求，制作应满足设计要求；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）附墙架与建筑结构连接方式、角度应符合产品说明书要求；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）附墙架间距、最高附着点以上导轨架的自由高度应符合产品说明书要求。</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color w:val="FFFFFF"/>
                <w:kern w:val="0"/>
                <w:sz w:val="12"/>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钢丝绳滑轮与对重</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、对重钢丝绳设为单根；</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、钢丝绳磨损、断丝；</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、滑轮上未安装钢丝绳防脱装置。</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）对重钢丝绳绳数不得少于</w:t>
            </w: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根且应相互独立；</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）钢丝绳磨损、变形、锈蚀应在规范允许范围内；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）滑轮应安装钢丝绳防脱装置并应符合规范要求。</w:t>
            </w:r>
          </w:p>
          <w:p w:rsidR="008A1320" w:rsidRPr="006F279E" w:rsidRDefault="008A1320" w:rsidP="006F279E">
            <w:pPr>
              <w:autoSpaceDE w:val="0"/>
              <w:autoSpaceDN w:val="0"/>
              <w:rPr>
                <w:rFonts w:ascii="Times New Roman" w:hAnsi="Times New Roman" w:cs="宋体"/>
                <w:kern w:val="0"/>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安拆验收与使用</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、安装、拆卸单位无相关资质；</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、无专项方案；</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、安装完未验收；</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、作业人员无证上岗。</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）安装、拆卸单位应具有起重设备安装工程专业承包资质和安全生产许可证；</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）安装、拆卸应制定专项施工方案，并经过审核、审批；</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）安装完毕应履行验收程序，验收表格应由责任人签字确认；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）安装、拆卸作业人员及司机应持证上岗。</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施工升降机应具备定期检验合格证、防坠安全器检验标定有效、设备使用登记证</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施工升降机基础</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、基础未验收；</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、基础设置在地下室顶板或楼面结构上，未进行承载力验算或支撑不符合要求；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、基础无排水设施。</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）基础制作、验收应符合说明书及规范要求；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）基础设置在地下室顶板或楼面结构上，应对其支承结构进行承载力验算并按要求支撑；</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）基础应设有排水设施。</w:t>
            </w:r>
          </w:p>
          <w:p w:rsidR="008A1320" w:rsidRPr="006F279E" w:rsidRDefault="008A1320" w:rsidP="006F279E">
            <w:pPr>
              <w:autoSpaceDE w:val="0"/>
              <w:autoSpaceDN w:val="0"/>
              <w:rPr>
                <w:rFonts w:ascii="Times New Roman" w:hAnsi="Times New Roman" w:cs="宋体"/>
                <w:kern w:val="0"/>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施工升降机导轨架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、导轨架垂直度超标；</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、对重导轨应符合规范要求；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、标准节连接螺栓使用应符合产品说明书及规范要求。</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高处坠落</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）导轨架垂直度应符合规范要求；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）对重导轨应符合规范要求；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）标准节连接螺栓使用应符合产品说明书及规范要求。</w:t>
            </w:r>
          </w:p>
          <w:p w:rsidR="008A1320" w:rsidRPr="006F279E" w:rsidRDefault="008A1320" w:rsidP="006F279E">
            <w:pPr>
              <w:autoSpaceDE w:val="0"/>
              <w:autoSpaceDN w:val="0"/>
              <w:rPr>
                <w:rFonts w:ascii="Times New Roman" w:hAnsi="Times New Roman" w:cs="宋体"/>
                <w:kern w:val="0"/>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电气安全</w:t>
            </w:r>
          </w:p>
        </w:tc>
        <w:tc>
          <w:tcPr>
            <w:tcW w:w="1843" w:type="dxa"/>
            <w:tcMar>
              <w:top w:w="57" w:type="dxa"/>
              <w:left w:w="113" w:type="dxa"/>
              <w:bottom w:w="57" w:type="dxa"/>
              <w:right w:w="0" w:type="dxa"/>
            </w:tcMar>
            <w:vAlign w:val="center"/>
          </w:tcPr>
          <w:p w:rsidR="008A1320" w:rsidRPr="006F279E" w:rsidRDefault="008A1320" w:rsidP="006F279E">
            <w:pPr>
              <w:numPr>
                <w:ilvl w:val="0"/>
                <w:numId w:val="25"/>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施工升降机与架空线路太近；</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、未设置电缆导向架，易刮断电缆；</w:t>
            </w: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、未设置避雷装置。</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）施工升降机与架空线路的安全距离和防护措施应符合规范要求；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）电缆导向架设置应符合说明书及规范要求；</w:t>
            </w: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）施工升降机在其他避雷装置保护范围外应设置避雷装置，并应符合规范要求。</w:t>
            </w: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12057" w:type="dxa"/>
            <w:gridSpan w:val="5"/>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九、塔式起重机（</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安全装置、</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吊钩滑轮钢丝绳、</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塔吊附着、</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群塔作业、</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塔吊安拆验收与使用、</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塔吊基础、</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塔吊结构设施、</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电气安全）</w:t>
            </w:r>
          </w:p>
        </w:tc>
        <w:tc>
          <w:tcPr>
            <w:tcW w:w="2171" w:type="dxa"/>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安全装置</w:t>
            </w:r>
          </w:p>
        </w:tc>
        <w:tc>
          <w:tcPr>
            <w:tcW w:w="1843" w:type="dxa"/>
            <w:tcMar>
              <w:top w:w="57" w:type="dxa"/>
              <w:left w:w="113" w:type="dxa"/>
              <w:bottom w:w="57" w:type="dxa"/>
              <w:right w:w="0" w:type="dxa"/>
            </w:tcMar>
            <w:vAlign w:val="center"/>
          </w:tcPr>
          <w:p w:rsidR="008A1320" w:rsidRPr="006F279E" w:rsidRDefault="008A1320" w:rsidP="006F279E">
            <w:pPr>
              <w:numPr>
                <w:ilvl w:val="0"/>
                <w:numId w:val="26"/>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重量限制器、力矩限制器失效，超载不报警、易出现塔吊倾覆倒塌；</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、行程限位装置：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超高限位、变幅限位、回转限位失效，出现断绳等事故；</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numPr>
                <w:ilvl w:val="0"/>
                <w:numId w:val="26"/>
              </w:num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缺保护装置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）断绳保护、断轴保护装置缺失；</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）小车变幅缓冲器、止挡装置缺失；</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）风速仪、障碍指示灯缺失。</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1 </w:t>
            </w:r>
            <w:r w:rsidRPr="006F279E">
              <w:rPr>
                <w:rFonts w:ascii="Times New Roman" w:hAnsi="Times New Roman" w:cs="SimSun-Identity-H" w:hint="eastAsia"/>
                <w:kern w:val="0"/>
                <w:szCs w:val="21"/>
              </w:rPr>
              <w:t>载荷限制装置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）应安装起重量限制器并应灵敏可靠。当起重量大于相应档位的额定值并小于该额定值的</w:t>
            </w:r>
            <w:r w:rsidRPr="006F279E">
              <w:rPr>
                <w:rFonts w:ascii="Times New Roman" w:hAnsi="Times New Roman" w:cs="SimSun-Identity-H"/>
                <w:kern w:val="0"/>
                <w:szCs w:val="21"/>
              </w:rPr>
              <w:t>110%</w:t>
            </w:r>
            <w:r w:rsidRPr="006F279E">
              <w:rPr>
                <w:rFonts w:ascii="Times New Roman" w:hAnsi="Times New Roman" w:cs="SimSun-Identity-H" w:hint="eastAsia"/>
                <w:kern w:val="0"/>
                <w:szCs w:val="21"/>
              </w:rPr>
              <w:t>时，应切断上升方向上的电源，但机构可作下降方向的运动；</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）应安装起重力矩限制器并应灵敏可靠。当起重力矩大于相应工况下的额定值并小于该额定值的</w:t>
            </w:r>
            <w:r w:rsidRPr="006F279E">
              <w:rPr>
                <w:rFonts w:ascii="Times New Roman" w:hAnsi="Times New Roman" w:cs="SimSun-Identity-H"/>
                <w:kern w:val="0"/>
                <w:szCs w:val="21"/>
              </w:rPr>
              <w:t>110%</w:t>
            </w:r>
            <w:r w:rsidRPr="006F279E">
              <w:rPr>
                <w:rFonts w:ascii="Times New Roman" w:hAnsi="Times New Roman" w:cs="SimSun-Identity-H" w:hint="eastAsia"/>
                <w:kern w:val="0"/>
                <w:szCs w:val="21"/>
              </w:rPr>
              <w:t>应切断上升和幅度增大方向的电源，但机构可作下降和减小幅度方向的运动。</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2 </w:t>
            </w:r>
            <w:r w:rsidRPr="006F279E">
              <w:rPr>
                <w:rFonts w:ascii="Times New Roman" w:hAnsi="Times New Roman" w:cs="SimSun-Identity-H" w:hint="eastAsia"/>
                <w:kern w:val="0"/>
                <w:szCs w:val="21"/>
              </w:rPr>
              <w:t>行程限位装置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）应安装起升高度限位器并应灵敏可靠；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）小车变幅的塔式起重机应安装小车行程开关，动臂变幅的塔式起重机应安装臂架幅度限制开关，并应灵敏可靠；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）回转部分应安装回转限位器并应灵敏可靠。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）群塔作业防碰撞措施有效，建议设置电子监控仪、有效控制群塔安全距离。</w:t>
            </w:r>
          </w:p>
          <w:p w:rsidR="008A1320" w:rsidRPr="006F279E" w:rsidRDefault="008A1320" w:rsidP="006F279E">
            <w:pPr>
              <w:autoSpaceDE w:val="0"/>
              <w:autoSpaceDN w:val="0"/>
              <w:adjustRightInd w:val="0"/>
              <w:jc w:val="left"/>
              <w:rPr>
                <w:rFonts w:ascii="Times New Roman" w:hAnsi="Times New Roman" w:cs="TimesNewRomanPSMT-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3 </w:t>
            </w:r>
            <w:r w:rsidRPr="006F279E">
              <w:rPr>
                <w:rFonts w:ascii="Times New Roman" w:hAnsi="Times New Roman" w:cs="SimSun-Identity-H" w:hint="eastAsia"/>
                <w:kern w:val="0"/>
                <w:szCs w:val="21"/>
              </w:rPr>
              <w:t>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）小车变幅的塔式起重机应安装断绳保护及断轴保护装置，并应符合规范要求；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）行走及小车变幅的轨道行程末端应安装缓冲器及止挡装置，并应符合规范要求；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）起重臂根部绞点高度大于</w:t>
            </w:r>
            <w:r w:rsidRPr="006F279E">
              <w:rPr>
                <w:rFonts w:ascii="Times New Roman" w:hAnsi="Times New Roman" w:cs="SimSun-Identity-H"/>
                <w:kern w:val="0"/>
                <w:szCs w:val="21"/>
              </w:rPr>
              <w:t xml:space="preserve">50m </w:t>
            </w:r>
            <w:r w:rsidRPr="006F279E">
              <w:rPr>
                <w:rFonts w:ascii="Times New Roman" w:hAnsi="Times New Roman" w:cs="SimSun-Identity-H" w:hint="eastAsia"/>
                <w:kern w:val="0"/>
                <w:szCs w:val="21"/>
              </w:rPr>
              <w:t>的塔式起重机应安装风速仪，并应灵敏可靠；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）当塔式起重机顶部高度大于</w:t>
            </w:r>
            <w:r w:rsidRPr="006F279E">
              <w:rPr>
                <w:rFonts w:ascii="Times New Roman" w:hAnsi="Times New Roman" w:cs="SimSun-Identity-H"/>
                <w:kern w:val="0"/>
                <w:szCs w:val="21"/>
              </w:rPr>
              <w:t xml:space="preserve">30m </w:t>
            </w:r>
            <w:r w:rsidRPr="006F279E">
              <w:rPr>
                <w:rFonts w:ascii="Times New Roman" w:hAnsi="Times New Roman" w:cs="SimSun-Identity-H" w:hint="eastAsia"/>
                <w:kern w:val="0"/>
                <w:szCs w:val="21"/>
              </w:rPr>
              <w:t>且高于周围建筑物时，应安装障碍指示灯。</w:t>
            </w:r>
          </w:p>
          <w:p w:rsidR="008A1320" w:rsidRPr="006F279E" w:rsidRDefault="008A1320" w:rsidP="006F279E">
            <w:pPr>
              <w:autoSpaceDE w:val="0"/>
              <w:autoSpaceDN w:val="0"/>
              <w:rPr>
                <w:rFonts w:ascii="Times New Roman" w:hAnsi="Times New Roman" w:cs="宋体"/>
                <w:kern w:val="0"/>
                <w:szCs w:val="21"/>
              </w:rPr>
            </w:pPr>
          </w:p>
        </w:tc>
        <w:tc>
          <w:tcPr>
            <w:tcW w:w="2171" w:type="dxa"/>
            <w:vMerge w:val="restart"/>
            <w:vAlign w:val="center"/>
          </w:tcPr>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《塔式起重机安全规程》</w:t>
            </w:r>
            <w:r w:rsidRPr="006F279E">
              <w:rPr>
                <w:rFonts w:ascii="Times New Roman" w:hAnsi="Times New Roman" w:cs="宋体"/>
                <w:kern w:val="0"/>
                <w:szCs w:val="21"/>
              </w:rPr>
              <w:t>GB5144-2006</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《建筑施工塔式起重机安装、使用、拆卸</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安全技术规程》</w:t>
            </w:r>
            <w:r w:rsidRPr="006F279E">
              <w:rPr>
                <w:rFonts w:ascii="Times New Roman" w:hAnsi="Times New Roman" w:cs="宋体"/>
                <w:kern w:val="0"/>
                <w:szCs w:val="21"/>
              </w:rPr>
              <w:t>JGJ196-2010</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《施工现场机械设备检查技术规程》</w:t>
            </w:r>
            <w:r w:rsidRPr="006F279E">
              <w:rPr>
                <w:rFonts w:ascii="Times New Roman" w:hAnsi="Times New Roman" w:cs="宋体"/>
                <w:kern w:val="0"/>
                <w:szCs w:val="21"/>
              </w:rPr>
              <w:t>JGJ160-2016</w:t>
            </w:r>
            <w:r w:rsidRPr="006F279E">
              <w:rPr>
                <w:rFonts w:ascii="Times New Roman" w:hAnsi="Times New Roman" w:cs="宋体" w:hint="eastAsia"/>
                <w:kern w:val="0"/>
                <w:szCs w:val="21"/>
              </w:rPr>
              <w:t>，、</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w:t>
            </w:r>
            <w:r w:rsidRPr="006F279E">
              <w:rPr>
                <w:rFonts w:ascii="Times New Roman" w:hAnsi="Times New Roman" w:cs="宋体" w:hint="eastAsia"/>
                <w:kern w:val="0"/>
                <w:szCs w:val="21"/>
              </w:rPr>
              <w:t>，</w:t>
            </w: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吊钩滑轮钢丝绳</w:t>
            </w:r>
          </w:p>
        </w:tc>
        <w:tc>
          <w:tcPr>
            <w:tcW w:w="1843" w:type="dxa"/>
            <w:tcMar>
              <w:top w:w="57" w:type="dxa"/>
              <w:left w:w="113" w:type="dxa"/>
              <w:bottom w:w="57" w:type="dxa"/>
              <w:right w:w="0" w:type="dxa"/>
            </w:tcMar>
            <w:vAlign w:val="center"/>
          </w:tcPr>
          <w:p w:rsidR="008A1320" w:rsidRPr="006F279E" w:rsidRDefault="008A1320" w:rsidP="006F279E">
            <w:pPr>
              <w:numPr>
                <w:ilvl w:val="0"/>
                <w:numId w:val="27"/>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吊钩未安装钢丝绳防脱钩装置；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、滑轮、卷筒缺防护装置；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、钢丝绳的磨损、变形、断丝、锈蚀超标。</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Borders>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）吊钩应安装钢丝绳防脱钩装置并应完整可靠，吊钩的磨损、变形应在规定允许范围内；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）滑轮、卷筒应安装钢丝绳防脱装置并应完整可靠，滑轮、卷筒的磨损应在规定允许范围内；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）钢丝绳的磨损、变形、锈蚀应在规定允许范围内，钢丝绳的规格、固定、缠绕应符合说明书及规范要求。</w:t>
            </w:r>
          </w:p>
          <w:p w:rsidR="008A1320" w:rsidRPr="006F279E" w:rsidRDefault="008A1320" w:rsidP="006F279E">
            <w:pPr>
              <w:autoSpaceDE w:val="0"/>
              <w:autoSpaceDN w:val="0"/>
              <w:rPr>
                <w:rFonts w:ascii="Times New Roman" w:hAnsi="Times New Roman" w:cs="宋体"/>
                <w:kern w:val="0"/>
                <w:szCs w:val="21"/>
              </w:rPr>
            </w:pPr>
          </w:p>
        </w:tc>
        <w:tc>
          <w:tcPr>
            <w:tcW w:w="2171" w:type="dxa"/>
            <w:vMerge/>
            <w:tcBorders>
              <w:bottom w:val="single" w:sz="4" w:space="0" w:color="auto"/>
            </w:tcBorders>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塔吊附着</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、附着安装角度、杆件不符合要求；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、自制附着装置及杆件未进行设计计算和审批；</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、塔身垂直度不符合规范要求。</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Borders>
              <w:top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）当塔式起重机高度超过产品说明书规定时，应安装附着装置，附着装置安装应符合产品说明书及规范要求；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）当附着装置的水平距离不能满足产品说明书要求时，应进行设计计算和审批；</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）附着前和附着后塔身垂直度应符合规范要求。</w:t>
            </w:r>
          </w:p>
          <w:p w:rsidR="008A1320" w:rsidRPr="006F279E" w:rsidRDefault="008A1320" w:rsidP="006F279E">
            <w:pPr>
              <w:autoSpaceDE w:val="0"/>
              <w:autoSpaceDN w:val="0"/>
              <w:rPr>
                <w:rFonts w:ascii="Times New Roman" w:hAnsi="Times New Roman" w:cs="宋体"/>
                <w:kern w:val="0"/>
                <w:szCs w:val="21"/>
              </w:rPr>
            </w:pPr>
          </w:p>
        </w:tc>
        <w:tc>
          <w:tcPr>
            <w:tcW w:w="2171" w:type="dxa"/>
            <w:vMerge w:val="restart"/>
            <w:tcBorders>
              <w:top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《建筑施工塔式起重机安装、使用、拆卸</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安全技术规程》</w:t>
            </w:r>
            <w:r w:rsidRPr="006F279E">
              <w:rPr>
                <w:rFonts w:ascii="Times New Roman" w:hAnsi="Times New Roman" w:cs="宋体"/>
                <w:kern w:val="0"/>
                <w:szCs w:val="21"/>
              </w:rPr>
              <w:t>JGJ196-2010</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《塔式起重机安全规程》</w:t>
            </w:r>
            <w:r w:rsidRPr="006F279E">
              <w:rPr>
                <w:rFonts w:ascii="Times New Roman" w:hAnsi="Times New Roman" w:cs="宋体"/>
                <w:kern w:val="0"/>
                <w:szCs w:val="21"/>
              </w:rPr>
              <w:t>GB5144-2006</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群塔作业</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、群塔作业未制定专项施工方案；</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、任意两台塔式起重机之间的最小架设距离不合规，存在塔吊碰撞等风险。</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Borders>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）多塔作业应制定专项施工方案并经过审批；</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）任意两台塔式起重机之间的最小架设距离应符合规范要求</w:t>
            </w:r>
            <w:r w:rsidRPr="006F279E">
              <w:rPr>
                <w:rFonts w:ascii="Times New Roman" w:hAnsi="Times New Roman" w:cs="SimSun-Identity-H"/>
                <w:kern w:val="0"/>
                <w:szCs w:val="21"/>
              </w:rPr>
              <w:t>,</w:t>
            </w:r>
            <w:r w:rsidRPr="006F279E">
              <w:rPr>
                <w:rFonts w:ascii="Times New Roman" w:hAnsi="Times New Roman" w:cs="SimSun-Identity-H" w:hint="eastAsia"/>
                <w:kern w:val="0"/>
                <w:szCs w:val="21"/>
              </w:rPr>
              <w:t>不得小于</w:t>
            </w:r>
            <w:r w:rsidRPr="006F279E">
              <w:rPr>
                <w:rFonts w:ascii="Times New Roman" w:hAnsi="Times New Roman" w:cs="SimSun-Identity-H"/>
                <w:kern w:val="0"/>
                <w:szCs w:val="21"/>
              </w:rPr>
              <w:t>2m</w:t>
            </w:r>
            <w:r w:rsidRPr="006F279E">
              <w:rPr>
                <w:rFonts w:ascii="Times New Roman" w:hAnsi="Times New Roman" w:cs="SimSun-Identity-H" w:hint="eastAsia"/>
                <w:kern w:val="0"/>
                <w:szCs w:val="21"/>
              </w:rPr>
              <w:t>。</w:t>
            </w:r>
          </w:p>
          <w:p w:rsidR="008A1320" w:rsidRPr="006F279E" w:rsidRDefault="008A1320" w:rsidP="006F279E">
            <w:pPr>
              <w:autoSpaceDE w:val="0"/>
              <w:autoSpaceDN w:val="0"/>
              <w:rPr>
                <w:rFonts w:ascii="Times New Roman" w:hAnsi="Times New Roman" w:cs="宋体"/>
                <w:kern w:val="0"/>
                <w:szCs w:val="21"/>
              </w:rPr>
            </w:pPr>
          </w:p>
        </w:tc>
        <w:tc>
          <w:tcPr>
            <w:tcW w:w="2171" w:type="dxa"/>
            <w:vMerge/>
            <w:tcBorders>
              <w:bottom w:val="single" w:sz="4" w:space="0" w:color="auto"/>
            </w:tcBorders>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E05835">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塔吊安拆验收与使用</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、安装、拆卸单位无资质；</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、无专项施工方案；</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、安装完毕未检查验收；</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、作业人员无证上岗；</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、作业前未进行例行检查；</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、多班作业无交接班记录。</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Borders>
              <w:top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）安装、拆卸单位应具有起重设备安装工程专业承包资质和安全生产许可证；</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）安装、拆卸应制定专项施工方案，并经过审核、审批，超规模的应经专家论证，按方案进行安拆；</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）安装完毕应履行验收程序，验收表格应由责任人签字确认；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）安装、拆卸作业人员及司机、指挥应持证上岗；遵守安全操作规程；</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）塔式起重机作业前应按规定进行例行检查，并应填写检查记录；</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）实行多班作业、应按规定填写交接班记录。</w:t>
            </w:r>
          </w:p>
          <w:p w:rsidR="008A1320" w:rsidRPr="006F279E" w:rsidRDefault="008A1320" w:rsidP="00E05835">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7</w:t>
            </w:r>
            <w:r w:rsidRPr="006F279E">
              <w:rPr>
                <w:rFonts w:ascii="Times New Roman" w:hAnsi="Times New Roman" w:cs="SimSun-Identity-H" w:hint="eastAsia"/>
                <w:kern w:val="0"/>
                <w:szCs w:val="21"/>
              </w:rPr>
              <w:t>）严格遵守“十不吊”规定，六级及以上风力停止作业，四级及以上风力不准升降安拆作业。</w:t>
            </w:r>
          </w:p>
          <w:p w:rsidR="008A1320" w:rsidRPr="006F279E" w:rsidRDefault="008A1320" w:rsidP="006F279E">
            <w:pPr>
              <w:autoSpaceDE w:val="0"/>
              <w:autoSpaceDN w:val="0"/>
              <w:rPr>
                <w:rFonts w:ascii="Times New Roman" w:hAnsi="Times New Roman" w:cs="宋体"/>
                <w:kern w:val="0"/>
                <w:szCs w:val="21"/>
              </w:rPr>
            </w:pPr>
            <w:r>
              <w:rPr>
                <w:rFonts w:ascii="Times New Roman" w:hAnsi="Times New Roman" w:cs="SimSun-Identity-H"/>
                <w:kern w:val="0"/>
                <w:szCs w:val="21"/>
              </w:rPr>
              <w:t>8</w:t>
            </w:r>
            <w:r>
              <w:rPr>
                <w:rFonts w:ascii="Times New Roman" w:hAnsi="Times New Roman" w:cs="SimSun-Identity-H" w:hint="eastAsia"/>
                <w:kern w:val="0"/>
                <w:szCs w:val="21"/>
              </w:rPr>
              <w:t>）</w:t>
            </w:r>
            <w:r w:rsidRPr="006F279E">
              <w:rPr>
                <w:rFonts w:ascii="Times New Roman" w:hAnsi="Times New Roman" w:cs="SimSun-Identity-H" w:hint="eastAsia"/>
                <w:kern w:val="0"/>
                <w:szCs w:val="21"/>
              </w:rPr>
              <w:t>应具备塔吊定期检验合格证、塔吊使用登记证</w:t>
            </w: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《危险性较大的分部分项工程安全管理办法》建质〔</w:t>
            </w:r>
            <w:r w:rsidRPr="006F279E">
              <w:rPr>
                <w:rFonts w:ascii="Times New Roman" w:hAnsi="Times New Roman" w:cs="宋体"/>
                <w:kern w:val="0"/>
                <w:szCs w:val="21"/>
              </w:rPr>
              <w:t>2009</w:t>
            </w:r>
            <w:r w:rsidRPr="006F279E">
              <w:rPr>
                <w:rFonts w:ascii="Times New Roman" w:hAnsi="Times New Roman" w:cs="宋体" w:hint="eastAsia"/>
                <w:kern w:val="0"/>
                <w:szCs w:val="21"/>
              </w:rPr>
              <w:t>〕</w:t>
            </w:r>
            <w:r w:rsidRPr="006F279E">
              <w:rPr>
                <w:rFonts w:ascii="Times New Roman" w:hAnsi="Times New Roman" w:cs="宋体"/>
                <w:kern w:val="0"/>
                <w:szCs w:val="21"/>
              </w:rPr>
              <w:t>87</w:t>
            </w:r>
            <w:r w:rsidRPr="006F279E">
              <w:rPr>
                <w:rFonts w:ascii="Times New Roman" w:hAnsi="Times New Roman" w:cs="宋体" w:hint="eastAsia"/>
                <w:kern w:val="0"/>
                <w:szCs w:val="21"/>
              </w:rPr>
              <w:t>号</w:t>
            </w:r>
          </w:p>
          <w:p w:rsidR="008A1320" w:rsidRPr="00E05835" w:rsidRDefault="008A1320" w:rsidP="006F279E">
            <w:pPr>
              <w:autoSpaceDE w:val="0"/>
              <w:autoSpaceDN w:val="0"/>
              <w:adjustRightInd w:val="0"/>
              <w:jc w:val="left"/>
              <w:rPr>
                <w:rFonts w:ascii="Times New Roman" w:hAnsi="Times New Roman" w:cs="宋体"/>
                <w:kern w:val="0"/>
                <w:szCs w:val="21"/>
              </w:rPr>
            </w:pPr>
            <w:r>
              <w:rPr>
                <w:rFonts w:ascii="Times New Roman" w:hAnsi="Times New Roman" w:cs="宋体" w:hint="eastAsia"/>
                <w:kern w:val="0"/>
                <w:szCs w:val="21"/>
              </w:rPr>
              <w:t>第五、十七条</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《建筑施工塔式起重机安装、使用、拆卸</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安全技术规程》</w:t>
            </w:r>
            <w:r w:rsidRPr="006F279E">
              <w:rPr>
                <w:rFonts w:ascii="Times New Roman" w:hAnsi="Times New Roman" w:cs="宋体"/>
                <w:kern w:val="0"/>
                <w:szCs w:val="21"/>
              </w:rPr>
              <w:t>JGJ196-2010</w:t>
            </w:r>
          </w:p>
          <w:p w:rsidR="008A1320" w:rsidRPr="006F279E" w:rsidRDefault="008A1320" w:rsidP="00E05835">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《塔式起重机安全规程》</w:t>
            </w:r>
            <w:r w:rsidRPr="006F279E">
              <w:rPr>
                <w:rFonts w:ascii="Times New Roman" w:hAnsi="Times New Roman" w:cs="宋体"/>
                <w:kern w:val="0"/>
                <w:szCs w:val="21"/>
              </w:rPr>
              <w:t>GB5144-2006</w:t>
            </w: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塔吊基础</w:t>
            </w:r>
          </w:p>
        </w:tc>
        <w:tc>
          <w:tcPr>
            <w:tcW w:w="1843" w:type="dxa"/>
            <w:tcMar>
              <w:top w:w="57" w:type="dxa"/>
              <w:left w:w="113" w:type="dxa"/>
              <w:bottom w:w="57" w:type="dxa"/>
              <w:right w:w="0" w:type="dxa"/>
            </w:tcMar>
            <w:vAlign w:val="center"/>
          </w:tcPr>
          <w:p w:rsidR="008A1320" w:rsidRPr="006F279E" w:rsidRDefault="008A1320" w:rsidP="006F279E">
            <w:pPr>
              <w:numPr>
                <w:ilvl w:val="0"/>
                <w:numId w:val="28"/>
              </w:num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塔式起重机基础未验收，基础平整度超标导致塔身垂直度超标，存在倾覆风险；</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、基础未设置排水措施；</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Borders>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）塔式起重机基础应按产品说明书及有关规定进行设计、检测和验收，平整度符合要求</w:t>
            </w:r>
            <w:r w:rsidRPr="006F279E">
              <w:rPr>
                <w:rFonts w:ascii="Times New Roman" w:hAnsi="Times New Roman" w:cs="SimSun-Identity-H"/>
                <w:kern w:val="0"/>
                <w:szCs w:val="21"/>
              </w:rPr>
              <w:t>2</w:t>
            </w:r>
            <w:r w:rsidRPr="006F279E">
              <w:rPr>
                <w:rFonts w:ascii="Times New Roman" w:hAnsi="Times New Roman" w:cs="Arial"/>
                <w:kern w:val="0"/>
                <w:szCs w:val="21"/>
              </w:rPr>
              <w:t>‰</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）基础应设置排水措施。</w:t>
            </w:r>
          </w:p>
          <w:p w:rsidR="008A1320" w:rsidRPr="006F279E" w:rsidRDefault="008A1320" w:rsidP="006F279E">
            <w:pPr>
              <w:autoSpaceDE w:val="0"/>
              <w:autoSpaceDN w:val="0"/>
              <w:rPr>
                <w:rFonts w:ascii="Times New Roman" w:hAnsi="Times New Roman" w:cs="宋体"/>
                <w:kern w:val="0"/>
                <w:szCs w:val="21"/>
              </w:rPr>
            </w:pPr>
          </w:p>
        </w:tc>
        <w:tc>
          <w:tcPr>
            <w:tcW w:w="2171" w:type="dxa"/>
            <w:vMerge w:val="restart"/>
            <w:tcBorders>
              <w:top w:val="single" w:sz="4" w:space="0" w:color="auto"/>
              <w:bottom w:val="single" w:sz="4" w:space="0" w:color="auto"/>
            </w:tcBorders>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《塔式起重机混凝土基础工程技术规程》</w:t>
            </w:r>
            <w:r w:rsidRPr="006F279E">
              <w:rPr>
                <w:rFonts w:ascii="Times New Roman" w:hAnsi="Times New Roman" w:cs="宋体"/>
                <w:kern w:val="0"/>
                <w:szCs w:val="21"/>
              </w:rPr>
              <w:t>JGJ/T187-2009</w:t>
            </w: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塔吊结构设施</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、标准节、吊臂、平衡臂等结构件变形、锈蚀；</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、平台、走道、梯子、护栏设置局部缺失；</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、螺栓、销轴连接不符合要求。</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Borders>
              <w:top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）主要结构件的变形、锈蚀应在规范允许范围内；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）平台、走道、梯子、护栏的设置应符合规范要求；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）高强螺栓、销轴、紧固件的紧固、连接应符合规范要求，高强螺栓应使用力矩扳手或专用工具紧固。</w:t>
            </w:r>
          </w:p>
          <w:p w:rsidR="008A1320" w:rsidRPr="006F279E" w:rsidRDefault="008A1320" w:rsidP="006F279E">
            <w:pPr>
              <w:autoSpaceDE w:val="0"/>
              <w:autoSpaceDN w:val="0"/>
              <w:rPr>
                <w:rFonts w:ascii="Times New Roman" w:hAnsi="Times New Roman" w:cs="宋体"/>
                <w:kern w:val="0"/>
                <w:szCs w:val="21"/>
              </w:rPr>
            </w:pPr>
          </w:p>
        </w:tc>
        <w:tc>
          <w:tcPr>
            <w:tcW w:w="2171" w:type="dxa"/>
            <w:vMerge w:val="restart"/>
            <w:tcBorders>
              <w:top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《建筑施工塔式起重机安装、使用、拆卸</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安全技术规程》</w:t>
            </w:r>
            <w:r w:rsidRPr="006F279E">
              <w:rPr>
                <w:rFonts w:ascii="Times New Roman" w:hAnsi="Times New Roman" w:cs="宋体"/>
                <w:kern w:val="0"/>
                <w:szCs w:val="21"/>
              </w:rPr>
              <w:t>JGJ196-2010</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《塔式起重机安全规程》</w:t>
            </w:r>
            <w:r w:rsidRPr="006F279E">
              <w:rPr>
                <w:rFonts w:ascii="Times New Roman" w:hAnsi="Times New Roman" w:cs="宋体"/>
                <w:kern w:val="0"/>
                <w:szCs w:val="21"/>
              </w:rPr>
              <w:t>GB5144-2006</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电气安全</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、未采用</w:t>
            </w:r>
            <w:r w:rsidRPr="006F279E">
              <w:rPr>
                <w:rFonts w:ascii="Times New Roman" w:hAnsi="Times New Roman" w:cs="SimSun-Identity-H"/>
                <w:kern w:val="0"/>
                <w:szCs w:val="21"/>
              </w:rPr>
              <w:t xml:space="preserve">TN-S </w:t>
            </w:r>
            <w:r w:rsidRPr="006F279E">
              <w:rPr>
                <w:rFonts w:ascii="Times New Roman" w:hAnsi="Times New Roman" w:cs="SimSun-Identity-H" w:hint="eastAsia"/>
                <w:kern w:val="0"/>
                <w:szCs w:val="21"/>
              </w:rPr>
              <w:t>接零保护系统；</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、塔机与架空线路距离不符合要求；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、未安装避雷接地装置；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、电缆使用不符合规范要求。</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）塔式起重机应采用</w:t>
            </w:r>
            <w:r w:rsidRPr="006F279E">
              <w:rPr>
                <w:rFonts w:ascii="Times New Roman" w:hAnsi="Times New Roman" w:cs="SimSun-Identity-H"/>
                <w:kern w:val="0"/>
                <w:szCs w:val="21"/>
              </w:rPr>
              <w:t xml:space="preserve">TN-S </w:t>
            </w:r>
            <w:r w:rsidRPr="006F279E">
              <w:rPr>
                <w:rFonts w:ascii="Times New Roman" w:hAnsi="Times New Roman" w:cs="SimSun-Identity-H" w:hint="eastAsia"/>
                <w:kern w:val="0"/>
                <w:szCs w:val="21"/>
              </w:rPr>
              <w:t>接零保护系统供电；</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）塔式起重机与架空线路的安全距离和防护措施应符合规范要求；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）塔式起重机应安装避雷接地装置，并应符合规范要求；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）电缆的使用及固定应符合规范要求。</w:t>
            </w:r>
          </w:p>
          <w:p w:rsidR="008A1320" w:rsidRPr="006F279E" w:rsidRDefault="008A1320" w:rsidP="006F279E">
            <w:pPr>
              <w:autoSpaceDE w:val="0"/>
              <w:autoSpaceDN w:val="0"/>
              <w:rPr>
                <w:rFonts w:ascii="Times New Roman" w:hAnsi="Times New Roman" w:cs="宋体"/>
                <w:kern w:val="0"/>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12057" w:type="dxa"/>
            <w:gridSpan w:val="5"/>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十、起重吊装（</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专项方案、</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起重机械、</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钢丝绳与地锚、</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吊索具、</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作业环境作业人员、</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起重吊装、</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构件码放、</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警戒监护）</w:t>
            </w:r>
          </w:p>
        </w:tc>
        <w:tc>
          <w:tcPr>
            <w:tcW w:w="2171" w:type="dxa"/>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专项方案</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、未编制专项施工方案；</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、超规模的起重吊装作业未组织专家论证。</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）起重吊装作业应编制专项施工方案，并按规定进行审核、审批；</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）超规模的起重吊装作业，应组织专家对专项施工方案进行论证。</w:t>
            </w:r>
          </w:p>
          <w:p w:rsidR="008A1320" w:rsidRPr="006F279E" w:rsidRDefault="008A1320" w:rsidP="006F279E">
            <w:pPr>
              <w:autoSpaceDE w:val="0"/>
              <w:autoSpaceDN w:val="0"/>
              <w:rPr>
                <w:rFonts w:ascii="Times New Roman" w:hAnsi="Times New Roman" w:cs="宋体"/>
                <w:kern w:val="0"/>
                <w:szCs w:val="21"/>
              </w:rPr>
            </w:pPr>
          </w:p>
        </w:tc>
        <w:tc>
          <w:tcPr>
            <w:tcW w:w="2171" w:type="dxa"/>
            <w:vMerge w:val="restart"/>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《起重机安全规程第</w:t>
            </w:r>
            <w:r w:rsidRPr="006F279E">
              <w:rPr>
                <w:rFonts w:ascii="Times New Roman" w:hAnsi="Times New Roman" w:cs="宋体"/>
                <w:kern w:val="0"/>
                <w:szCs w:val="21"/>
              </w:rPr>
              <w:t>1</w:t>
            </w:r>
            <w:r w:rsidRPr="006F279E">
              <w:rPr>
                <w:rFonts w:ascii="Times New Roman" w:hAnsi="Times New Roman" w:cs="宋体" w:hint="eastAsia"/>
                <w:kern w:val="0"/>
                <w:szCs w:val="21"/>
              </w:rPr>
              <w:t>部分</w:t>
            </w:r>
            <w:r w:rsidRPr="006F279E">
              <w:rPr>
                <w:rFonts w:ascii="Times New Roman" w:hAnsi="Times New Roman" w:cs="宋体"/>
                <w:kern w:val="0"/>
                <w:szCs w:val="21"/>
              </w:rPr>
              <w:t>:</w:t>
            </w:r>
            <w:r w:rsidRPr="006F279E">
              <w:rPr>
                <w:rFonts w:ascii="Times New Roman" w:hAnsi="Times New Roman" w:cs="宋体" w:hint="eastAsia"/>
                <w:kern w:val="0"/>
                <w:szCs w:val="21"/>
              </w:rPr>
              <w:t>总</w:t>
            </w:r>
            <w:r w:rsidRPr="006F279E">
              <w:rPr>
                <w:rFonts w:ascii="Times New Roman" w:hAnsi="Times New Roman" w:cs="宋体"/>
                <w:kern w:val="0"/>
                <w:szCs w:val="21"/>
              </w:rPr>
              <w:t xml:space="preserve"> </w:t>
            </w:r>
            <w:r w:rsidRPr="006F279E">
              <w:rPr>
                <w:rFonts w:ascii="Times New Roman" w:hAnsi="Times New Roman" w:cs="宋体" w:hint="eastAsia"/>
                <w:kern w:val="0"/>
                <w:szCs w:val="21"/>
              </w:rPr>
              <w:t>则》</w:t>
            </w:r>
            <w:r w:rsidRPr="006F279E">
              <w:rPr>
                <w:rFonts w:ascii="Times New Roman" w:hAnsi="Times New Roman" w:cs="宋体"/>
                <w:kern w:val="0"/>
                <w:szCs w:val="21"/>
              </w:rPr>
              <w:t xml:space="preserve">GB </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《建筑施工起重吊装安全技术规范》</w:t>
            </w:r>
            <w:r w:rsidRPr="006F279E">
              <w:rPr>
                <w:rFonts w:ascii="Times New Roman" w:hAnsi="Times New Roman" w:cs="宋体"/>
                <w:kern w:val="0"/>
                <w:szCs w:val="21"/>
              </w:rPr>
              <w:t>JGJ276-2012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《施工现场机械设备检查技术规程》</w:t>
            </w:r>
            <w:r w:rsidRPr="006F279E">
              <w:rPr>
                <w:rFonts w:ascii="Times New Roman" w:hAnsi="Times New Roman" w:cs="宋体"/>
                <w:kern w:val="0"/>
                <w:szCs w:val="21"/>
              </w:rPr>
              <w:t>JGJ160-2016</w:t>
            </w:r>
            <w:r w:rsidRPr="006F279E">
              <w:rPr>
                <w:rFonts w:ascii="Times New Roman" w:hAnsi="Times New Roman" w:cs="宋体" w:hint="eastAsia"/>
                <w:kern w:val="0"/>
                <w:szCs w:val="21"/>
              </w:rPr>
              <w:t>，、、</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起重机械</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、未安装超重限位装置；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、荷载限制器、行程限位装置失效；</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、起重拔杆组装不符合要求；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、起重拔杆组装后未验收。</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p w:rsidR="008A1320" w:rsidRPr="006F279E" w:rsidRDefault="008A1320" w:rsidP="006F279E">
            <w:pPr>
              <w:autoSpaceDE w:val="0"/>
              <w:autoSpaceDN w:val="0"/>
              <w:rPr>
                <w:rFonts w:ascii="Times New Roman" w:hAnsi="Times New Roman" w:cs="宋体"/>
                <w:bCs/>
                <w:kern w:val="0"/>
                <w:szCs w:val="21"/>
              </w:rPr>
            </w:pP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）起重机械应按规定安装荷载限制器及行程限位装置；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）荷载限制器、行程限位装置应灵敏可靠；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）起重拔杆组装应符合设计要求；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）起重拔杆组装后应进行验收，并应由责任人签字确认。</w:t>
            </w:r>
          </w:p>
          <w:p w:rsidR="008A1320" w:rsidRPr="006F279E" w:rsidRDefault="008A1320" w:rsidP="006F279E">
            <w:pPr>
              <w:autoSpaceDE w:val="0"/>
              <w:autoSpaceDN w:val="0"/>
              <w:rPr>
                <w:rFonts w:ascii="Times New Roman" w:hAnsi="Times New Roman" w:cs="宋体"/>
                <w:kern w:val="0"/>
                <w:szCs w:val="21"/>
              </w:rPr>
            </w:pPr>
          </w:p>
        </w:tc>
        <w:tc>
          <w:tcPr>
            <w:tcW w:w="2171" w:type="dxa"/>
            <w:vMerge/>
            <w:tcBorders>
              <w:bottom w:val="single" w:sz="4" w:space="0" w:color="auto"/>
            </w:tcBorders>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宋体" w:hint="eastAsia"/>
                <w:kern w:val="0"/>
                <w:szCs w:val="21"/>
              </w:rPr>
              <w:t>钢丝绳</w:t>
            </w:r>
            <w:r w:rsidRPr="006F279E">
              <w:rPr>
                <w:rFonts w:ascii="Times New Roman" w:hAnsi="Times New Roman" w:cs="SimSun-Identity-H" w:hint="eastAsia"/>
                <w:kern w:val="0"/>
                <w:szCs w:val="21"/>
              </w:rPr>
              <w:t>与地锚</w:t>
            </w:r>
          </w:p>
          <w:p w:rsidR="008A1320" w:rsidRPr="006F279E" w:rsidRDefault="008A1320" w:rsidP="006F279E">
            <w:pPr>
              <w:autoSpaceDE w:val="0"/>
              <w:autoSpaceDN w:val="0"/>
              <w:rPr>
                <w:rFonts w:ascii="Times New Roman" w:hAnsi="Times New Roman" w:cs="宋体"/>
                <w:kern w:val="0"/>
                <w:szCs w:val="21"/>
              </w:rPr>
            </w:pP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、钢丝绳磨损、断丝、变形、锈蚀；</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、吊钩、卷筒、滑轮磨损超标；</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、吊钩、卷筒、滑轮未安装防脱装置；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、缆风绳、地锚设置不符合要求。</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p w:rsidR="008A1320" w:rsidRPr="006F279E" w:rsidRDefault="008A1320" w:rsidP="006F279E">
            <w:pPr>
              <w:autoSpaceDE w:val="0"/>
              <w:autoSpaceDN w:val="0"/>
              <w:rPr>
                <w:rFonts w:ascii="Times New Roman" w:hAnsi="Times New Roman" w:cs="宋体"/>
                <w:bCs/>
                <w:kern w:val="0"/>
                <w:szCs w:val="21"/>
              </w:rPr>
            </w:pPr>
          </w:p>
        </w:tc>
        <w:tc>
          <w:tcPr>
            <w:tcW w:w="6274" w:type="dxa"/>
            <w:tcBorders>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）钢丝绳磨损、断丝、变形、锈蚀应在规范允许范围内；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）吊钩、卷筒、滑轮磨损应在规范允许范围内；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）吊钩、卷筒、滑轮应安装钢丝绳防脱装置；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）起重拔杆的缆风绳、地锚设置应符合设计要求。</w:t>
            </w:r>
          </w:p>
          <w:p w:rsidR="008A1320" w:rsidRPr="006F279E" w:rsidRDefault="008A1320" w:rsidP="006F279E">
            <w:pPr>
              <w:autoSpaceDE w:val="0"/>
              <w:autoSpaceDN w:val="0"/>
              <w:rPr>
                <w:rFonts w:ascii="Times New Roman" w:hAnsi="Times New Roman" w:cs="宋体"/>
                <w:kern w:val="0"/>
                <w:szCs w:val="21"/>
              </w:rPr>
            </w:pPr>
          </w:p>
        </w:tc>
        <w:tc>
          <w:tcPr>
            <w:tcW w:w="2171" w:type="dxa"/>
            <w:vMerge w:val="restart"/>
            <w:tcBorders>
              <w:top w:val="single" w:sz="4" w:space="0" w:color="auto"/>
            </w:tcBorders>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《钢丝绳安全使用和维护》</w:t>
            </w:r>
            <w:r w:rsidRPr="006F279E">
              <w:rPr>
                <w:rFonts w:ascii="Times New Roman" w:hAnsi="Times New Roman" w:cs="宋体"/>
                <w:kern w:val="0"/>
                <w:szCs w:val="21"/>
              </w:rPr>
              <w:t>GB/T29086-2012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《起重机钢丝绳保养、维护、安装、检验和报废》</w:t>
            </w:r>
            <w:r w:rsidRPr="006F279E">
              <w:rPr>
                <w:rFonts w:ascii="Times New Roman" w:hAnsi="Times New Roman" w:cs="宋体"/>
                <w:kern w:val="0"/>
                <w:szCs w:val="21"/>
              </w:rPr>
              <w:t>GB/T5972-2009</w:t>
            </w:r>
          </w:p>
          <w:p w:rsidR="008A1320" w:rsidRPr="006F279E" w:rsidRDefault="008A1320" w:rsidP="006F279E">
            <w:pPr>
              <w:autoSpaceDE w:val="0"/>
              <w:autoSpaceDN w:val="0"/>
              <w:rPr>
                <w:rFonts w:ascii="Times New Roman" w:hAnsi="Times New Roman" w:cs="宋体"/>
                <w:b/>
                <w:color w:val="000000"/>
                <w:kern w:val="0"/>
                <w:szCs w:val="21"/>
                <w:lang/>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《起重机安全规程第</w:t>
            </w:r>
            <w:r w:rsidRPr="006F279E">
              <w:rPr>
                <w:rFonts w:ascii="Times New Roman" w:hAnsi="Times New Roman" w:cs="宋体"/>
                <w:kern w:val="0"/>
                <w:szCs w:val="21"/>
              </w:rPr>
              <w:t>1</w:t>
            </w:r>
            <w:r w:rsidRPr="006F279E">
              <w:rPr>
                <w:rFonts w:ascii="Times New Roman" w:hAnsi="Times New Roman" w:cs="宋体" w:hint="eastAsia"/>
                <w:kern w:val="0"/>
                <w:szCs w:val="21"/>
              </w:rPr>
              <w:t>部分</w:t>
            </w:r>
            <w:r w:rsidRPr="006F279E">
              <w:rPr>
                <w:rFonts w:ascii="Times New Roman" w:hAnsi="Times New Roman" w:cs="宋体"/>
                <w:kern w:val="0"/>
                <w:szCs w:val="21"/>
              </w:rPr>
              <w:t>:</w:t>
            </w:r>
            <w:r w:rsidRPr="006F279E">
              <w:rPr>
                <w:rFonts w:ascii="Times New Roman" w:hAnsi="Times New Roman" w:cs="宋体" w:hint="eastAsia"/>
                <w:kern w:val="0"/>
                <w:szCs w:val="21"/>
              </w:rPr>
              <w:t>总</w:t>
            </w:r>
            <w:r w:rsidRPr="006F279E">
              <w:rPr>
                <w:rFonts w:ascii="Times New Roman" w:hAnsi="Times New Roman" w:cs="宋体"/>
                <w:kern w:val="0"/>
                <w:szCs w:val="21"/>
              </w:rPr>
              <w:t xml:space="preserve"> </w:t>
            </w:r>
            <w:r w:rsidRPr="006F279E">
              <w:rPr>
                <w:rFonts w:ascii="Times New Roman" w:hAnsi="Times New Roman" w:cs="宋体" w:hint="eastAsia"/>
                <w:kern w:val="0"/>
                <w:szCs w:val="21"/>
              </w:rPr>
              <w:t>则》</w:t>
            </w:r>
            <w:r w:rsidRPr="006F279E">
              <w:rPr>
                <w:rFonts w:ascii="Times New Roman" w:hAnsi="Times New Roman" w:cs="宋体"/>
                <w:kern w:val="0"/>
                <w:szCs w:val="21"/>
              </w:rPr>
              <w:t xml:space="preserve">GB </w:t>
            </w:r>
          </w:p>
          <w:p w:rsidR="008A1320" w:rsidRPr="006F279E" w:rsidRDefault="008A1320" w:rsidP="006F279E">
            <w:pPr>
              <w:autoSpaceDE w:val="0"/>
              <w:autoSpaceDN w:val="0"/>
              <w:rPr>
                <w:rFonts w:ascii="Times New Roman" w:hAnsi="Times New Roman" w:cs="宋体"/>
                <w:b/>
                <w:color w:val="000000"/>
                <w:kern w:val="0"/>
                <w:szCs w:val="21"/>
                <w:lang/>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《建筑施工起重吊装安全技术规范》</w:t>
            </w:r>
            <w:r w:rsidRPr="006F279E">
              <w:rPr>
                <w:rFonts w:ascii="Times New Roman" w:hAnsi="Times New Roman" w:cs="宋体"/>
                <w:kern w:val="0"/>
                <w:szCs w:val="21"/>
              </w:rPr>
              <w:t>JGJ276-2012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b/>
                <w:color w:val="000000"/>
                <w:kern w:val="0"/>
                <w:szCs w:val="21"/>
                <w:lang/>
              </w:rPr>
            </w:pPr>
          </w:p>
          <w:p w:rsidR="008A1320" w:rsidRPr="006F279E" w:rsidRDefault="008A1320" w:rsidP="006F279E">
            <w:pPr>
              <w:autoSpaceDE w:val="0"/>
              <w:autoSpaceDN w:val="0"/>
              <w:rPr>
                <w:rFonts w:ascii="Times New Roman" w:hAnsi="Times New Roman" w:cs="宋体"/>
                <w:b/>
                <w:color w:val="000000"/>
                <w:kern w:val="0"/>
                <w:szCs w:val="21"/>
                <w:lang/>
              </w:rPr>
            </w:pPr>
          </w:p>
          <w:p w:rsidR="008A1320" w:rsidRPr="006F279E" w:rsidRDefault="008A1320" w:rsidP="006F279E">
            <w:pPr>
              <w:autoSpaceDE w:val="0"/>
              <w:autoSpaceDN w:val="0"/>
              <w:rPr>
                <w:rFonts w:ascii="Times New Roman" w:hAnsi="Times New Roman" w:cs="宋体"/>
                <w:b/>
                <w:color w:val="000000"/>
                <w:kern w:val="0"/>
                <w:szCs w:val="21"/>
                <w:lang/>
              </w:rPr>
            </w:pPr>
            <w:r w:rsidRPr="006F279E">
              <w:rPr>
                <w:rFonts w:ascii="Times New Roman" w:hAnsi="Times New Roman" w:cs="宋体" w:hint="eastAsia"/>
                <w:b/>
                <w:color w:val="000000"/>
                <w:kern w:val="0"/>
                <w:szCs w:val="21"/>
                <w:lang/>
              </w:rPr>
              <w:t>《钢丝绳夹》</w:t>
            </w:r>
            <w:r w:rsidRPr="006F279E">
              <w:rPr>
                <w:rFonts w:ascii="Times New Roman" w:hAnsi="Times New Roman" w:cs="宋体"/>
                <w:b/>
                <w:color w:val="000000"/>
                <w:kern w:val="0"/>
                <w:szCs w:val="21"/>
                <w:lang/>
              </w:rPr>
              <w:t>GB/T5976-2006</w:t>
            </w:r>
          </w:p>
          <w:p w:rsidR="008A1320" w:rsidRPr="006F279E" w:rsidRDefault="008A1320" w:rsidP="006F279E">
            <w:pPr>
              <w:widowControl/>
              <w:textAlignment w:val="center"/>
              <w:rPr>
                <w:rFonts w:ascii="Times New Roman" w:hAnsi="Times New Roman" w:cs="宋体"/>
                <w:kern w:val="0"/>
                <w:szCs w:val="21"/>
              </w:rPr>
            </w:pPr>
          </w:p>
          <w:p w:rsidR="008A1320" w:rsidRPr="006F279E" w:rsidRDefault="008A1320" w:rsidP="006F279E">
            <w:pPr>
              <w:widowControl/>
              <w:jc w:val="center"/>
              <w:textAlignment w:val="center"/>
              <w:rPr>
                <w:rFonts w:ascii="Times New Roman" w:hAnsi="Times New Roman" w:cs="宋体"/>
                <w:kern w:val="0"/>
                <w:szCs w:val="21"/>
              </w:rPr>
            </w:pPr>
          </w:p>
          <w:p w:rsidR="008A1320" w:rsidRPr="006F279E" w:rsidRDefault="008A1320" w:rsidP="006F279E">
            <w:pPr>
              <w:widowControl/>
              <w:jc w:val="center"/>
              <w:textAlignment w:val="center"/>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吊索具</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、索具编结长度不符合要求；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、绳夹连接绳夹数量、间距等不符合要求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、吊索具规格不匹配。</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p w:rsidR="008A1320" w:rsidRPr="006F279E" w:rsidRDefault="008A1320" w:rsidP="006F279E">
            <w:pPr>
              <w:autoSpaceDE w:val="0"/>
              <w:autoSpaceDN w:val="0"/>
              <w:rPr>
                <w:rFonts w:ascii="Times New Roman" w:hAnsi="Times New Roman" w:cs="宋体"/>
                <w:bCs/>
                <w:kern w:val="0"/>
                <w:szCs w:val="21"/>
              </w:rPr>
            </w:pPr>
          </w:p>
        </w:tc>
        <w:tc>
          <w:tcPr>
            <w:tcW w:w="6274" w:type="dxa"/>
            <w:tcBorders>
              <w:top w:val="single" w:sz="4" w:space="0" w:color="auto"/>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）当采用编结连接时，编结长度不应小于</w:t>
            </w:r>
            <w:r w:rsidRPr="006F279E">
              <w:rPr>
                <w:rFonts w:ascii="Times New Roman" w:hAnsi="Times New Roman" w:cs="SimSun-Identity-H"/>
                <w:kern w:val="0"/>
                <w:szCs w:val="21"/>
              </w:rPr>
              <w:t xml:space="preserve">15 </w:t>
            </w:r>
            <w:r w:rsidRPr="006F279E">
              <w:rPr>
                <w:rFonts w:ascii="Times New Roman" w:hAnsi="Times New Roman" w:cs="SimSun-Identity-H" w:hint="eastAsia"/>
                <w:kern w:val="0"/>
                <w:szCs w:val="21"/>
              </w:rPr>
              <w:t>倍的绳径，且不应小于</w:t>
            </w:r>
            <w:r w:rsidRPr="006F279E">
              <w:rPr>
                <w:rFonts w:ascii="Times New Roman" w:hAnsi="Times New Roman" w:cs="SimSun-Identity-H"/>
                <w:kern w:val="0"/>
                <w:szCs w:val="21"/>
              </w:rPr>
              <w:t>300mm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）当采用绳夹连接时，绳夹规格应与钢丝绳相匹配，绳夹数量、间距应符合规范要求；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）吊索规格应互相匹配，机械性能应符合设计要求。</w:t>
            </w:r>
          </w:p>
          <w:p w:rsidR="008A1320" w:rsidRPr="006F279E" w:rsidRDefault="008A1320" w:rsidP="006F279E">
            <w:pPr>
              <w:autoSpaceDE w:val="0"/>
              <w:autoSpaceDN w:val="0"/>
              <w:rPr>
                <w:rFonts w:ascii="Times New Roman" w:hAnsi="Times New Roman" w:cs="宋体"/>
                <w:kern w:val="0"/>
                <w:szCs w:val="21"/>
              </w:rPr>
            </w:pPr>
          </w:p>
        </w:tc>
        <w:tc>
          <w:tcPr>
            <w:tcW w:w="2171" w:type="dxa"/>
            <w:vMerge/>
            <w:tcBorders>
              <w:bottom w:val="single" w:sz="4" w:space="0" w:color="auto"/>
            </w:tcBorders>
            <w:vAlign w:val="center"/>
          </w:tcPr>
          <w:p w:rsidR="008A1320" w:rsidRPr="006F279E" w:rsidRDefault="008A1320" w:rsidP="006F279E">
            <w:pPr>
              <w:widowControl/>
              <w:jc w:val="center"/>
              <w:textAlignment w:val="center"/>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作业环境</w:t>
            </w: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作业人员</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作业环境</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、地面承载能力不符合要求；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、起重机与架空线路距离不符合要求。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作业人员</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、无证上岗；</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、未设专职信号工和司索人员；</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、作业前未进行技术交底。</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其他伤害</w:t>
            </w:r>
          </w:p>
          <w:p w:rsidR="008A1320" w:rsidRPr="006F279E" w:rsidRDefault="008A1320" w:rsidP="006F279E">
            <w:pPr>
              <w:autoSpaceDE w:val="0"/>
              <w:autoSpaceDN w:val="0"/>
              <w:rPr>
                <w:rFonts w:ascii="Times New Roman" w:hAnsi="Times New Roman" w:cs="宋体"/>
                <w:bCs/>
                <w:kern w:val="0"/>
                <w:szCs w:val="21"/>
              </w:rPr>
            </w:pPr>
          </w:p>
        </w:tc>
        <w:tc>
          <w:tcPr>
            <w:tcW w:w="6274" w:type="dxa"/>
            <w:tcBorders>
              <w:top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作业环境</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）起重机行走、作业处地面承载能力应符合产品说明书要求；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）起重机与架空线路安全距离应符合规范要求。</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hint="eastAsia"/>
                <w:kern w:val="0"/>
                <w:szCs w:val="21"/>
              </w:rPr>
              <w:t>作业人员</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）起重机司机应持证上岗，操作证应与操作机型相符；</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）起重机作业应设专职信号指挥和司索人员，一人不得同时兼顾信号指挥和司索作业；</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）作业前应按规定进行技术交底，并应有交底记录。</w:t>
            </w:r>
          </w:p>
          <w:p w:rsidR="008A1320" w:rsidRPr="006F279E" w:rsidRDefault="008A1320" w:rsidP="006F279E">
            <w:pPr>
              <w:autoSpaceDE w:val="0"/>
              <w:autoSpaceDN w:val="0"/>
              <w:rPr>
                <w:rFonts w:ascii="Times New Roman" w:hAnsi="Times New Roman" w:cs="宋体"/>
                <w:kern w:val="0"/>
                <w:szCs w:val="21"/>
              </w:rPr>
            </w:pPr>
          </w:p>
        </w:tc>
        <w:tc>
          <w:tcPr>
            <w:tcW w:w="2171" w:type="dxa"/>
            <w:vMerge w:val="restart"/>
            <w:tcBorders>
              <w:top w:val="single" w:sz="4" w:space="0" w:color="auto"/>
            </w:tcBorders>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《起重机安全规程第</w:t>
            </w:r>
            <w:r w:rsidRPr="006F279E">
              <w:rPr>
                <w:rFonts w:ascii="Times New Roman" w:hAnsi="Times New Roman" w:cs="宋体"/>
                <w:kern w:val="0"/>
                <w:szCs w:val="21"/>
              </w:rPr>
              <w:t>1</w:t>
            </w:r>
            <w:r w:rsidRPr="006F279E">
              <w:rPr>
                <w:rFonts w:ascii="Times New Roman" w:hAnsi="Times New Roman" w:cs="宋体" w:hint="eastAsia"/>
                <w:kern w:val="0"/>
                <w:szCs w:val="21"/>
              </w:rPr>
              <w:t>部分</w:t>
            </w:r>
            <w:r w:rsidRPr="006F279E">
              <w:rPr>
                <w:rFonts w:ascii="Times New Roman" w:hAnsi="Times New Roman" w:cs="宋体"/>
                <w:kern w:val="0"/>
                <w:szCs w:val="21"/>
              </w:rPr>
              <w:t>:</w:t>
            </w:r>
            <w:r w:rsidRPr="006F279E">
              <w:rPr>
                <w:rFonts w:ascii="Times New Roman" w:hAnsi="Times New Roman" w:cs="宋体" w:hint="eastAsia"/>
                <w:kern w:val="0"/>
                <w:szCs w:val="21"/>
              </w:rPr>
              <w:t>总</w:t>
            </w:r>
            <w:r w:rsidRPr="006F279E">
              <w:rPr>
                <w:rFonts w:ascii="Times New Roman" w:hAnsi="Times New Roman" w:cs="宋体"/>
                <w:kern w:val="0"/>
                <w:szCs w:val="21"/>
              </w:rPr>
              <w:t xml:space="preserve"> </w:t>
            </w:r>
            <w:r w:rsidRPr="006F279E">
              <w:rPr>
                <w:rFonts w:ascii="Times New Roman" w:hAnsi="Times New Roman" w:cs="宋体" w:hint="eastAsia"/>
                <w:kern w:val="0"/>
                <w:szCs w:val="21"/>
              </w:rPr>
              <w:t>则》</w:t>
            </w:r>
            <w:r w:rsidRPr="006F279E">
              <w:rPr>
                <w:rFonts w:ascii="Times New Roman" w:hAnsi="Times New Roman" w:cs="宋体"/>
                <w:kern w:val="0"/>
                <w:szCs w:val="21"/>
              </w:rPr>
              <w:t xml:space="preserve">GB </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《建筑施工起重吊装安全技术规范》</w:t>
            </w:r>
            <w:r w:rsidRPr="006F279E">
              <w:rPr>
                <w:rFonts w:ascii="Times New Roman" w:hAnsi="Times New Roman" w:cs="宋体"/>
                <w:kern w:val="0"/>
                <w:szCs w:val="21"/>
              </w:rPr>
              <w:t>JGJ276-2012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《起重机安全规程第</w:t>
            </w:r>
            <w:r w:rsidRPr="006F279E">
              <w:rPr>
                <w:rFonts w:ascii="Times New Roman" w:hAnsi="Times New Roman" w:cs="宋体"/>
                <w:kern w:val="0"/>
                <w:szCs w:val="21"/>
              </w:rPr>
              <w:t>1</w:t>
            </w:r>
            <w:r w:rsidRPr="006F279E">
              <w:rPr>
                <w:rFonts w:ascii="Times New Roman" w:hAnsi="Times New Roman" w:cs="宋体" w:hint="eastAsia"/>
                <w:kern w:val="0"/>
                <w:szCs w:val="21"/>
              </w:rPr>
              <w:t>部分</w:t>
            </w:r>
            <w:r w:rsidRPr="006F279E">
              <w:rPr>
                <w:rFonts w:ascii="Times New Roman" w:hAnsi="Times New Roman" w:cs="宋体"/>
                <w:kern w:val="0"/>
                <w:szCs w:val="21"/>
              </w:rPr>
              <w:t>:</w:t>
            </w:r>
            <w:r w:rsidRPr="006F279E">
              <w:rPr>
                <w:rFonts w:ascii="Times New Roman" w:hAnsi="Times New Roman" w:cs="宋体" w:hint="eastAsia"/>
                <w:kern w:val="0"/>
                <w:szCs w:val="21"/>
              </w:rPr>
              <w:t>总</w:t>
            </w:r>
            <w:r w:rsidRPr="006F279E">
              <w:rPr>
                <w:rFonts w:ascii="Times New Roman" w:hAnsi="Times New Roman" w:cs="宋体"/>
                <w:kern w:val="0"/>
                <w:szCs w:val="21"/>
              </w:rPr>
              <w:t xml:space="preserve"> </w:t>
            </w:r>
            <w:r w:rsidRPr="006F279E">
              <w:rPr>
                <w:rFonts w:ascii="Times New Roman" w:hAnsi="Times New Roman" w:cs="宋体" w:hint="eastAsia"/>
                <w:kern w:val="0"/>
                <w:szCs w:val="21"/>
              </w:rPr>
              <w:t>则》</w:t>
            </w:r>
            <w:r w:rsidRPr="006F279E">
              <w:rPr>
                <w:rFonts w:ascii="Times New Roman" w:hAnsi="Times New Roman" w:cs="宋体"/>
                <w:kern w:val="0"/>
                <w:szCs w:val="21"/>
              </w:rPr>
              <w:t xml:space="preserve">GB </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《建筑施工起重吊装安全技术规范》</w:t>
            </w:r>
            <w:r w:rsidRPr="006F279E">
              <w:rPr>
                <w:rFonts w:ascii="Times New Roman" w:hAnsi="Times New Roman" w:cs="宋体"/>
                <w:kern w:val="0"/>
                <w:szCs w:val="21"/>
              </w:rPr>
              <w:t>JGJ276-2012</w:t>
            </w: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起重吊装</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、多台起重机抬吊同一构件，单台承载量过大；</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、吊索系挂点不符合要求；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、现场人员停留在起重臂下方；</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、吊具载人；</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、未使用专用吊笼吊散落物件。</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）当多台起重机同时起吊一个构件时，单台起重机所承受的荷载应符合专项施工方案要求；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）吊索系挂点应符合专项施工方案要求；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）起重机作业时，任何人不应停留在起重臂下方，被吊物不应从人的正上方通过；</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）起重机不应采用吊具载运人员；</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）当吊运易散落物件时，应使用专用吊笼。</w:t>
            </w:r>
          </w:p>
          <w:p w:rsidR="008A1320" w:rsidRPr="006F279E" w:rsidRDefault="008A1320" w:rsidP="006F279E">
            <w:pPr>
              <w:autoSpaceDE w:val="0"/>
              <w:autoSpaceDN w:val="0"/>
              <w:rPr>
                <w:rFonts w:ascii="Times New Roman" w:hAnsi="Times New Roman" w:cs="宋体"/>
                <w:kern w:val="0"/>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构件码放</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、构件码放作业面承载能力不足；</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、构件码放超高</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、构件码放缺稳定措施。</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）构件码放荷载应在作业面承载能力允许范围内；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）构件码放高度应在规定允许范围内；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）大型构件码放应有保证稳定的措施。</w:t>
            </w:r>
          </w:p>
          <w:p w:rsidR="008A1320" w:rsidRPr="006F279E" w:rsidRDefault="008A1320" w:rsidP="006F279E">
            <w:pPr>
              <w:autoSpaceDE w:val="0"/>
              <w:autoSpaceDN w:val="0"/>
              <w:rPr>
                <w:rFonts w:ascii="Times New Roman" w:hAnsi="Times New Roman" w:cs="宋体"/>
                <w:kern w:val="0"/>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警戒监护</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、未设置作业警戒区；</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、警戒区无专人监护。</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起重伤害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）应按规定设置作业警戒区；</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）警戒区应设专人监护。</w:t>
            </w:r>
          </w:p>
          <w:p w:rsidR="008A1320" w:rsidRPr="006F279E" w:rsidRDefault="008A1320" w:rsidP="006F279E">
            <w:pPr>
              <w:autoSpaceDE w:val="0"/>
              <w:autoSpaceDN w:val="0"/>
              <w:rPr>
                <w:rFonts w:ascii="Times New Roman" w:hAnsi="Times New Roman" w:cs="宋体"/>
                <w:kern w:val="0"/>
                <w:szCs w:val="21"/>
              </w:rPr>
            </w:pPr>
          </w:p>
        </w:tc>
        <w:tc>
          <w:tcPr>
            <w:tcW w:w="2171" w:type="dxa"/>
            <w:vMerge/>
            <w:vAlign w:val="center"/>
          </w:tcPr>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12057" w:type="dxa"/>
            <w:gridSpan w:val="5"/>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r w:rsidRPr="006F279E">
              <w:rPr>
                <w:rFonts w:ascii="Times New Roman" w:hAnsi="Times New Roman" w:cs="宋体" w:hint="eastAsia"/>
                <w:b/>
                <w:iCs/>
                <w:kern w:val="0"/>
                <w:szCs w:val="21"/>
              </w:rPr>
              <w:t>十一、施工机具（</w:t>
            </w:r>
            <w:r w:rsidRPr="006F279E">
              <w:rPr>
                <w:rFonts w:ascii="Times New Roman" w:hAnsi="Times New Roman" w:cs="宋体"/>
                <w:b/>
                <w:iCs/>
                <w:kern w:val="0"/>
                <w:szCs w:val="21"/>
              </w:rPr>
              <w:t>1</w:t>
            </w:r>
            <w:r w:rsidRPr="006F279E">
              <w:rPr>
                <w:rFonts w:ascii="Times New Roman" w:hAnsi="Times New Roman" w:cs="宋体" w:hint="eastAsia"/>
                <w:b/>
                <w:iCs/>
                <w:kern w:val="0"/>
                <w:szCs w:val="21"/>
              </w:rPr>
              <w:t>平刨圆盘锯、</w:t>
            </w:r>
            <w:r w:rsidRPr="006F279E">
              <w:rPr>
                <w:rFonts w:ascii="Times New Roman" w:hAnsi="Times New Roman" w:cs="宋体"/>
                <w:b/>
                <w:iCs/>
                <w:kern w:val="0"/>
                <w:szCs w:val="21"/>
              </w:rPr>
              <w:t>2</w:t>
            </w:r>
            <w:r w:rsidRPr="006F279E">
              <w:rPr>
                <w:rFonts w:ascii="Times New Roman" w:hAnsi="Times New Roman" w:cs="宋体" w:hint="eastAsia"/>
                <w:b/>
                <w:iCs/>
                <w:kern w:val="0"/>
                <w:szCs w:val="21"/>
              </w:rPr>
              <w:t>手持电动工具、</w:t>
            </w:r>
            <w:r w:rsidRPr="006F279E">
              <w:rPr>
                <w:rFonts w:ascii="Times New Roman" w:hAnsi="Times New Roman" w:cs="宋体"/>
                <w:b/>
                <w:iCs/>
                <w:kern w:val="0"/>
                <w:szCs w:val="21"/>
              </w:rPr>
              <w:t>3</w:t>
            </w:r>
            <w:r w:rsidRPr="006F279E">
              <w:rPr>
                <w:rFonts w:ascii="Times New Roman" w:hAnsi="Times New Roman" w:cs="宋体" w:hint="eastAsia"/>
                <w:b/>
                <w:iCs/>
                <w:kern w:val="0"/>
                <w:szCs w:val="21"/>
              </w:rPr>
              <w:t>钢筋加工机械、</w:t>
            </w:r>
            <w:r w:rsidRPr="006F279E">
              <w:rPr>
                <w:rFonts w:ascii="Times New Roman" w:hAnsi="Times New Roman" w:cs="宋体"/>
                <w:b/>
                <w:iCs/>
                <w:kern w:val="0"/>
                <w:szCs w:val="21"/>
              </w:rPr>
              <w:t>4</w:t>
            </w:r>
            <w:r w:rsidRPr="006F279E">
              <w:rPr>
                <w:rFonts w:ascii="Times New Roman" w:hAnsi="Times New Roman" w:cs="宋体" w:hint="eastAsia"/>
                <w:b/>
                <w:iCs/>
                <w:kern w:val="0"/>
                <w:szCs w:val="21"/>
              </w:rPr>
              <w:t>电焊机、</w:t>
            </w:r>
            <w:r w:rsidRPr="006F279E">
              <w:rPr>
                <w:rFonts w:ascii="Times New Roman" w:hAnsi="Times New Roman" w:cs="宋体"/>
                <w:b/>
                <w:iCs/>
                <w:kern w:val="0"/>
                <w:szCs w:val="21"/>
              </w:rPr>
              <w:t>5</w:t>
            </w:r>
            <w:r w:rsidRPr="006F279E">
              <w:rPr>
                <w:rFonts w:ascii="Times New Roman" w:hAnsi="Times New Roman" w:cs="宋体" w:hint="eastAsia"/>
                <w:b/>
                <w:iCs/>
                <w:kern w:val="0"/>
                <w:szCs w:val="21"/>
              </w:rPr>
              <w:t>搅拌机、</w:t>
            </w:r>
            <w:r w:rsidRPr="006F279E">
              <w:rPr>
                <w:rFonts w:ascii="Times New Roman" w:hAnsi="Times New Roman" w:cs="宋体"/>
                <w:b/>
                <w:iCs/>
                <w:kern w:val="0"/>
                <w:szCs w:val="21"/>
              </w:rPr>
              <w:t>6</w:t>
            </w:r>
            <w:r w:rsidRPr="006F279E">
              <w:rPr>
                <w:rFonts w:ascii="Times New Roman" w:hAnsi="Times New Roman" w:cs="宋体" w:hint="eastAsia"/>
                <w:b/>
                <w:iCs/>
                <w:kern w:val="0"/>
                <w:szCs w:val="21"/>
              </w:rPr>
              <w:t>气瓶、</w:t>
            </w:r>
            <w:r w:rsidRPr="006F279E">
              <w:rPr>
                <w:rFonts w:ascii="Times New Roman" w:hAnsi="Times New Roman" w:cs="宋体"/>
                <w:b/>
                <w:iCs/>
                <w:kern w:val="0"/>
                <w:szCs w:val="21"/>
              </w:rPr>
              <w:t>7</w:t>
            </w:r>
            <w:r w:rsidRPr="006F279E">
              <w:rPr>
                <w:rFonts w:ascii="Times New Roman" w:hAnsi="Times New Roman" w:cs="宋体" w:hint="eastAsia"/>
                <w:b/>
                <w:iCs/>
                <w:kern w:val="0"/>
                <w:szCs w:val="21"/>
              </w:rPr>
              <w:t>机动翻斗车、</w:t>
            </w:r>
            <w:r w:rsidRPr="006F279E">
              <w:rPr>
                <w:rFonts w:ascii="Times New Roman" w:hAnsi="Times New Roman" w:cs="宋体"/>
                <w:b/>
                <w:iCs/>
                <w:kern w:val="0"/>
                <w:szCs w:val="21"/>
              </w:rPr>
              <w:t>8</w:t>
            </w:r>
            <w:r w:rsidRPr="006F279E">
              <w:rPr>
                <w:rFonts w:ascii="Times New Roman" w:hAnsi="Times New Roman" w:cs="宋体" w:hint="eastAsia"/>
                <w:b/>
                <w:iCs/>
                <w:kern w:val="0"/>
                <w:szCs w:val="21"/>
              </w:rPr>
              <w:t>潜水泵、</w:t>
            </w:r>
            <w:r w:rsidRPr="006F279E">
              <w:rPr>
                <w:rFonts w:ascii="Times New Roman" w:hAnsi="Times New Roman" w:cs="宋体"/>
                <w:b/>
                <w:iCs/>
                <w:kern w:val="0"/>
                <w:szCs w:val="21"/>
              </w:rPr>
              <w:t>9</w:t>
            </w:r>
            <w:r w:rsidRPr="006F279E">
              <w:rPr>
                <w:rFonts w:ascii="Times New Roman" w:hAnsi="Times New Roman" w:cs="宋体" w:hint="eastAsia"/>
                <w:b/>
                <w:iCs/>
                <w:kern w:val="0"/>
                <w:szCs w:val="21"/>
              </w:rPr>
              <w:t>振动器、</w:t>
            </w:r>
            <w:r w:rsidRPr="006F279E">
              <w:rPr>
                <w:rFonts w:ascii="Times New Roman" w:hAnsi="Times New Roman" w:cs="宋体"/>
                <w:b/>
                <w:iCs/>
                <w:kern w:val="0"/>
                <w:szCs w:val="21"/>
              </w:rPr>
              <w:t>10</w:t>
            </w:r>
            <w:r w:rsidRPr="006F279E">
              <w:rPr>
                <w:rFonts w:ascii="Times New Roman" w:hAnsi="Times New Roman" w:cs="宋体" w:hint="eastAsia"/>
                <w:b/>
                <w:iCs/>
                <w:kern w:val="0"/>
                <w:szCs w:val="21"/>
              </w:rPr>
              <w:t>桩工机械）</w:t>
            </w:r>
          </w:p>
        </w:tc>
        <w:tc>
          <w:tcPr>
            <w:tcW w:w="2171" w:type="dxa"/>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平刨</w:t>
            </w: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圆盘锯</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、安装完未验收；</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、未设置护手等安全装置；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、未单独设置保护零线；</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、未设置作业棚；；</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、使用多功能木工机具。</w:t>
            </w:r>
          </w:p>
          <w:p w:rsidR="008A1320" w:rsidRPr="006F279E" w:rsidRDefault="008A1320" w:rsidP="006F279E">
            <w:pPr>
              <w:autoSpaceDE w:val="0"/>
              <w:autoSpaceDN w:val="0"/>
              <w:adjustRightInd w:val="0"/>
              <w:jc w:val="left"/>
              <w:rPr>
                <w:rFonts w:ascii="Times New Roman" w:hAnsi="Times New Roman" w:cs="SimSun-Identity-H"/>
                <w:kern w:val="0"/>
                <w:szCs w:val="21"/>
              </w:rPr>
            </w:pPr>
          </w:p>
          <w:p w:rsidR="008A1320" w:rsidRPr="006F279E" w:rsidRDefault="008A1320" w:rsidP="006F279E">
            <w:pPr>
              <w:autoSpaceDE w:val="0"/>
              <w:autoSpaceDN w:val="0"/>
              <w:adjustRightInd w:val="0"/>
              <w:jc w:val="left"/>
              <w:rPr>
                <w:rFonts w:ascii="Times New Roman" w:hAnsi="Times New Roman" w:cs="SimSun-Identity-H"/>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tc>
        <w:tc>
          <w:tcPr>
            <w:tcW w:w="6274" w:type="dxa"/>
            <w:tcBorders>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）平刨、圆盘锯安装完毕应按规定履行验收程序，并应经责任人签字确认；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）平刨应设置护手及防护罩等安全装置；圆盘锯应设置防护罩、分料器、防护挡板等安全装置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）保护零线应单独设置，并应安装漏电保护装置；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）平刨、</w:t>
            </w:r>
            <w:r w:rsidRPr="006F279E">
              <w:rPr>
                <w:rFonts w:ascii="Times New Roman" w:hAnsi="Times New Roman" w:cs="宋体" w:hint="eastAsia"/>
                <w:kern w:val="0"/>
                <w:szCs w:val="21"/>
              </w:rPr>
              <w:t>圆盘锯</w:t>
            </w:r>
            <w:r w:rsidRPr="006F279E">
              <w:rPr>
                <w:rFonts w:ascii="Times New Roman" w:hAnsi="Times New Roman" w:cs="SimSun-Identity-H" w:hint="eastAsia"/>
                <w:kern w:val="0"/>
                <w:szCs w:val="21"/>
              </w:rPr>
              <w:t>应按规定设置作业棚，并应具有防雨、防晒等功能；</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）不得使用同台电机驱动多种刃具、钻具的多功能木工机具。</w:t>
            </w:r>
          </w:p>
          <w:p w:rsidR="008A1320" w:rsidRPr="006F279E" w:rsidRDefault="008A1320" w:rsidP="006F279E">
            <w:pPr>
              <w:autoSpaceDE w:val="0"/>
              <w:autoSpaceDN w:val="0"/>
              <w:rPr>
                <w:rFonts w:ascii="Times New Roman" w:hAnsi="Times New Roman" w:cs="宋体"/>
                <w:kern w:val="0"/>
                <w:szCs w:val="21"/>
              </w:rPr>
            </w:pPr>
          </w:p>
        </w:tc>
        <w:tc>
          <w:tcPr>
            <w:tcW w:w="2171" w:type="dxa"/>
            <w:tcBorders>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w:t>
            </w:r>
            <w:r w:rsidRPr="006F279E">
              <w:rPr>
                <w:rFonts w:ascii="Times New Roman" w:hAnsi="Times New Roman" w:cs="宋体" w:hint="eastAsia"/>
                <w:kern w:val="0"/>
                <w:szCs w:val="21"/>
              </w:rPr>
              <w:t>、、</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手持电动工具</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、Ⅰ类手持电动工具用电缺保护；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、作业人员个体防护缺失；</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、电源线有接头。</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tc>
        <w:tc>
          <w:tcPr>
            <w:tcW w:w="6274" w:type="dxa"/>
            <w:tcBorders>
              <w:top w:val="single" w:sz="4" w:space="0" w:color="auto"/>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）Ⅰ类手持电动工具应单独设置保护零线，并应安装漏电保护装置；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）使用Ⅰ类手持电动工具应按规定穿戴绝缘手套、绝缘鞋；</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）手持电动工具的电源线应保持出厂状态，不得接长使用。</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《手持式电动工具的管理、使用、检查和维修安全技术规程》</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kern w:val="0"/>
                <w:szCs w:val="21"/>
              </w:rPr>
              <w:t>GB/T3787-2006</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钢筋加工机械</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、安装完未验收；</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、用电缺保护；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、未搭设作业棚；</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、对焊作业未设防火设施；</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、冷拉作业未设置防护栏；</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、机械缺防护罩。</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物体打击</w:t>
            </w:r>
          </w:p>
        </w:tc>
        <w:tc>
          <w:tcPr>
            <w:tcW w:w="6274" w:type="dxa"/>
            <w:tcBorders>
              <w:top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）钢筋机械安装完毕应按规定履行验收程序，并应经责任人签字确认；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）保护零线应单独设置，并应安装漏电保护装置；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）钢筋加工区应搭设作业棚，并应具有防雨、防晒等功能；</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）对焊机作业应设置防火花飞溅的隔热设施；</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）钢筋冷拉作业应按规定设置防护栏；</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）机械传动部位应设置防护罩。</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Pr>
                <w:rFonts w:ascii="Times New Roman" w:hAnsi="Times New Roman" w:cs="宋体" w:hint="eastAsia"/>
                <w:kern w:val="0"/>
                <w:szCs w:val="21"/>
              </w:rPr>
              <w:t>《</w:t>
            </w:r>
            <w:r w:rsidRPr="006F279E">
              <w:rPr>
                <w:rFonts w:ascii="Times New Roman" w:hAnsi="Times New Roman" w:cs="宋体" w:hint="eastAsia"/>
                <w:kern w:val="0"/>
                <w:szCs w:val="21"/>
              </w:rPr>
              <w:t>建筑施工安全检查标准》</w:t>
            </w:r>
            <w:r>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  9</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4</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电焊机</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、安装完未验收；</w:t>
            </w:r>
          </w:p>
          <w:p w:rsidR="008A1320" w:rsidRPr="006F279E" w:rsidRDefault="008A1320" w:rsidP="006F279E">
            <w:pPr>
              <w:autoSpaceDE w:val="0"/>
              <w:autoSpaceDN w:val="0"/>
              <w:adjustRightInd w:val="0"/>
              <w:jc w:val="left"/>
              <w:rPr>
                <w:rFonts w:ascii="Times New Roman" w:hAnsi="Times New Roman" w:cs="TimesNewRomanPSMT-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、用电缺保护；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、未设置二次空载降压保护装置；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、一次线超长；</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、二次线破损；</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6</w:t>
            </w:r>
            <w:r w:rsidRPr="006F279E">
              <w:rPr>
                <w:rFonts w:ascii="Times New Roman" w:hAnsi="Times New Roman" w:cs="SimSun-Identity-H" w:hint="eastAsia"/>
                <w:kern w:val="0"/>
                <w:szCs w:val="21"/>
              </w:rPr>
              <w:t>、未设置防雨罩。</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tc>
        <w:tc>
          <w:tcPr>
            <w:tcW w:w="6274" w:type="dxa"/>
            <w:tcBorders>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）电焊机安装完毕应按规定履行验收程序，并应经责任人签字确认；</w:t>
            </w:r>
          </w:p>
          <w:p w:rsidR="008A1320" w:rsidRPr="006F279E" w:rsidRDefault="008A1320" w:rsidP="006F279E">
            <w:pPr>
              <w:autoSpaceDE w:val="0"/>
              <w:autoSpaceDN w:val="0"/>
              <w:adjustRightInd w:val="0"/>
              <w:jc w:val="left"/>
              <w:rPr>
                <w:rFonts w:ascii="Times New Roman" w:hAnsi="Times New Roman" w:cs="TimesNewRomanPSMT-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）保护零线应单独设置，并应安装漏电保护装置；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）电焊机应设置二次空载降压保护装置；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）电焊机一次线长度不得超过</w:t>
            </w:r>
            <w:r w:rsidRPr="006F279E">
              <w:rPr>
                <w:rFonts w:ascii="Times New Roman" w:hAnsi="Times New Roman" w:cs="SimSun-Identity-H"/>
                <w:kern w:val="0"/>
                <w:szCs w:val="21"/>
              </w:rPr>
              <w:t>5m</w:t>
            </w:r>
            <w:r w:rsidRPr="006F279E">
              <w:rPr>
                <w:rFonts w:ascii="Times New Roman" w:hAnsi="Times New Roman" w:cs="SimSun-Identity-H" w:hint="eastAsia"/>
                <w:kern w:val="0"/>
                <w:szCs w:val="21"/>
              </w:rPr>
              <w:t>，并应穿管保护；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）二次线应采用防水橡皮护套铜芯软电缆；</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 xml:space="preserve">6) </w:t>
            </w:r>
            <w:r w:rsidRPr="006F279E">
              <w:rPr>
                <w:rFonts w:ascii="Times New Roman" w:hAnsi="Times New Roman" w:cs="SimSun-Identity-H" w:hint="eastAsia"/>
                <w:kern w:val="0"/>
                <w:szCs w:val="21"/>
              </w:rPr>
              <w:t>电焊机应设置防雨罩，接线柱应设置防护罩。</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  12</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5</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搅拌机</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、安装完未验收；</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、用电缺保护；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、离合器、制动器失效，料斗钢丝绳磨损、锈蚀、变形；</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、未设置料斗安全挂钩，传动部位缺防护罩；</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、未设置作业棚。</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tc>
        <w:tc>
          <w:tcPr>
            <w:tcW w:w="6274" w:type="dxa"/>
            <w:tcBorders>
              <w:top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）搅拌机安装完毕应按规定履行验收程序，并应经责任人签字确认；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）保护零线应单独设置，并应安装漏电保护装置；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）离合器、制动器应灵敏有效，料斗钢丝绳的磨损、锈蚀、变形量应在规定允许范围内；</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）料斗应设置安全挂钩或止挡装置，传动部位应设置防护罩；</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）搅拌机应按规定设置作业棚，并应具有防雨、防晒等功能。</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  8</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6</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气瓶</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、气瓶使用未安装减压器，乙炔瓶未安装回火防止器；</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、气瓶安全距离不符合要求；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、气瓶缺防震圈、防护帽，存放不符合。</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爆炸</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火灾</w:t>
            </w:r>
          </w:p>
        </w:tc>
        <w:tc>
          <w:tcPr>
            <w:tcW w:w="6274" w:type="dxa"/>
            <w:tcBorders>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）气瓶使用时必须安装减压器，乙炔瓶应安装回火防止器，并应灵敏可靠；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）气瓶间安全距离不应小于</w:t>
            </w:r>
            <w:r w:rsidRPr="006F279E">
              <w:rPr>
                <w:rFonts w:ascii="Times New Roman" w:hAnsi="Times New Roman" w:cs="SimSun-Identity-H"/>
                <w:kern w:val="0"/>
                <w:szCs w:val="21"/>
              </w:rPr>
              <w:t>5m</w:t>
            </w:r>
            <w:r w:rsidRPr="006F279E">
              <w:rPr>
                <w:rFonts w:ascii="Times New Roman" w:hAnsi="Times New Roman" w:cs="SimSun-Identity-H" w:hint="eastAsia"/>
                <w:kern w:val="0"/>
                <w:szCs w:val="21"/>
              </w:rPr>
              <w:t>，与明火安全全距离不应小于</w:t>
            </w:r>
            <w:r w:rsidRPr="006F279E">
              <w:rPr>
                <w:rFonts w:ascii="Times New Roman" w:hAnsi="Times New Roman" w:cs="SimSun-Identity-H"/>
                <w:kern w:val="0"/>
                <w:szCs w:val="21"/>
              </w:rPr>
              <w:t>10m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）气瓶应设置防震圈、防护帽，并应按规定存放。</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 xml:space="preserve">JGJ33—2012,  </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7</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机动翻斗车</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、车辆控制失灵；</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、司机无证上岗。</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车辆伤害</w:t>
            </w:r>
          </w:p>
        </w:tc>
        <w:tc>
          <w:tcPr>
            <w:tcW w:w="6274" w:type="dxa"/>
            <w:tcBorders>
              <w:top w:val="single" w:sz="4" w:space="0" w:color="auto"/>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）翻斗车制动、转向装置应灵敏可靠；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）司机应经专门培训，持证上岗，行车时车斗内不得载人。</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 xml:space="preserve">JGJ33—2012,  </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8</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潜水泵</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、用电缺保护；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、负荷线破皮、有接头。</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tc>
        <w:tc>
          <w:tcPr>
            <w:tcW w:w="6274" w:type="dxa"/>
            <w:tcBorders>
              <w:top w:val="single" w:sz="4" w:space="0" w:color="auto"/>
              <w:bottom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）保护零线应单独设置，并应安装漏电保护装置；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）负荷线应采用专用防水橡皮电缆，不得有接头。</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bottom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 xml:space="preserve">JGJ33—2012,  </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9</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振动器</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、振捣器作业时电缆线长度超过</w:t>
            </w:r>
            <w:r w:rsidRPr="006F279E">
              <w:rPr>
                <w:rFonts w:ascii="Times New Roman" w:hAnsi="Times New Roman" w:cs="SimSun-Identity-H"/>
                <w:kern w:val="0"/>
                <w:szCs w:val="21"/>
              </w:rPr>
              <w:t>30m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、用电缺保护；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、作业人员个体防护缺失；</w:t>
            </w:r>
          </w:p>
          <w:p w:rsidR="008A1320" w:rsidRPr="006F279E" w:rsidRDefault="008A1320" w:rsidP="006F279E">
            <w:pPr>
              <w:autoSpaceDE w:val="0"/>
              <w:autoSpaceDN w:val="0"/>
              <w:rPr>
                <w:rFonts w:ascii="Times New Roman" w:hAnsi="Times New Roman" w:cs="宋体"/>
                <w:kern w:val="0"/>
                <w:szCs w:val="21"/>
              </w:rPr>
            </w:pP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tc>
        <w:tc>
          <w:tcPr>
            <w:tcW w:w="6274" w:type="dxa"/>
            <w:tcBorders>
              <w:top w:val="single" w:sz="4" w:space="0" w:color="auto"/>
            </w:tcBorders>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）振捣器作业时应使用移动配电箱、电缆线长度不应超过</w:t>
            </w:r>
            <w:r w:rsidRPr="006F279E">
              <w:rPr>
                <w:rFonts w:ascii="Times New Roman" w:hAnsi="Times New Roman" w:cs="SimSun-Identity-H"/>
                <w:kern w:val="0"/>
                <w:szCs w:val="21"/>
              </w:rPr>
              <w:t>30m</w:t>
            </w:r>
            <w:r w:rsidRPr="006F279E">
              <w:rPr>
                <w:rFonts w:ascii="Times New Roman" w:hAnsi="Times New Roman" w:cs="SimSun-Identity-H" w:hint="eastAsia"/>
                <w:kern w:val="0"/>
                <w:szCs w:val="21"/>
              </w:rPr>
              <w:t>；</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）保护零线应单独设置，并应安装漏电保护装置；</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）操作人员应按规定穿戴绝缘手套、绝缘鞋。</w:t>
            </w:r>
          </w:p>
          <w:p w:rsidR="008A1320" w:rsidRPr="006F279E" w:rsidRDefault="008A1320" w:rsidP="006F279E">
            <w:pPr>
              <w:autoSpaceDE w:val="0"/>
              <w:autoSpaceDN w:val="0"/>
              <w:rPr>
                <w:rFonts w:ascii="Times New Roman" w:hAnsi="Times New Roman" w:cs="宋体"/>
                <w:kern w:val="0"/>
                <w:szCs w:val="21"/>
              </w:rPr>
            </w:pPr>
          </w:p>
        </w:tc>
        <w:tc>
          <w:tcPr>
            <w:tcW w:w="2171" w:type="dxa"/>
            <w:tcBorders>
              <w:top w:val="single" w:sz="4" w:space="0" w:color="auto"/>
            </w:tcBorders>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 xml:space="preserve">JGJ33—2012,  </w:t>
            </w:r>
            <w:r w:rsidRPr="006F279E">
              <w:rPr>
                <w:rFonts w:ascii="Times New Roman" w:hAnsi="Times New Roman" w:cs="宋体" w:hint="eastAsia"/>
                <w:kern w:val="0"/>
                <w:szCs w:val="21"/>
              </w:rPr>
              <w:t>、、</w:t>
            </w:r>
          </w:p>
        </w:tc>
      </w:tr>
      <w:tr w:rsidR="008A1320" w:rsidTr="00584A89">
        <w:trPr>
          <w:gridBefore w:val="1"/>
          <w:wBefore w:w="113" w:type="dxa"/>
        </w:trPr>
        <w:tc>
          <w:tcPr>
            <w:tcW w:w="680"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10</w:t>
            </w:r>
          </w:p>
        </w:tc>
        <w:tc>
          <w:tcPr>
            <w:tcW w:w="1843" w:type="dxa"/>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桩工机械</w:t>
            </w:r>
          </w:p>
        </w:tc>
        <w:tc>
          <w:tcPr>
            <w:tcW w:w="1843"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、安装完未验收；</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、未编制专项方案，未进行安全技术交底；</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、安全装置失灵；</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、地面承载凹陷；</w:t>
            </w: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、机械与输电线路安全距离不符合要求。</w:t>
            </w:r>
          </w:p>
        </w:tc>
        <w:tc>
          <w:tcPr>
            <w:tcW w:w="1417" w:type="dxa"/>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机械伤害</w:t>
            </w:r>
          </w:p>
          <w:p w:rsidR="008A1320" w:rsidRPr="006F279E" w:rsidRDefault="008A1320" w:rsidP="006F279E">
            <w:pPr>
              <w:autoSpaceDE w:val="0"/>
              <w:autoSpaceDN w:val="0"/>
              <w:rPr>
                <w:rFonts w:ascii="Times New Roman" w:hAnsi="Times New Roman" w:cs="宋体"/>
                <w:bCs/>
                <w:kern w:val="0"/>
                <w:szCs w:val="21"/>
              </w:rPr>
            </w:pPr>
          </w:p>
        </w:tc>
        <w:tc>
          <w:tcPr>
            <w:tcW w:w="6274" w:type="dxa"/>
            <w:tcMar>
              <w:top w:w="57" w:type="dxa"/>
              <w:left w:w="113" w:type="dxa"/>
              <w:bottom w:w="57" w:type="dxa"/>
              <w:right w:w="0" w:type="dxa"/>
            </w:tcMar>
            <w:vAlign w:val="center"/>
          </w:tcPr>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1</w:t>
            </w:r>
            <w:r w:rsidRPr="006F279E">
              <w:rPr>
                <w:rFonts w:ascii="Times New Roman" w:hAnsi="Times New Roman" w:cs="SimSun-Identity-H" w:hint="eastAsia"/>
                <w:kern w:val="0"/>
                <w:szCs w:val="21"/>
              </w:rPr>
              <w:t>）桩工机械安装完毕应按规定履行验收程序，并应经责任人签字确认；</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2</w:t>
            </w:r>
            <w:r w:rsidRPr="006F279E">
              <w:rPr>
                <w:rFonts w:ascii="Times New Roman" w:hAnsi="Times New Roman" w:cs="SimSun-Identity-H" w:hint="eastAsia"/>
                <w:kern w:val="0"/>
                <w:szCs w:val="21"/>
              </w:rPr>
              <w:t>）作业前应编制专项方案，并应对作业人员进行安全技术交底；</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3</w:t>
            </w:r>
            <w:r w:rsidRPr="006F279E">
              <w:rPr>
                <w:rFonts w:ascii="Times New Roman" w:hAnsi="Times New Roman" w:cs="SimSun-Identity-H" w:hint="eastAsia"/>
                <w:kern w:val="0"/>
                <w:szCs w:val="21"/>
              </w:rPr>
              <w:t>）桩工机械应按规定安装安全装置，并应灵敏可靠；</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4</w:t>
            </w:r>
            <w:r w:rsidRPr="006F279E">
              <w:rPr>
                <w:rFonts w:ascii="Times New Roman" w:hAnsi="Times New Roman" w:cs="SimSun-Identity-H" w:hint="eastAsia"/>
                <w:kern w:val="0"/>
                <w:szCs w:val="21"/>
              </w:rPr>
              <w:t>）机械作业区域地面承载力应符合机械说明书要求；</w:t>
            </w:r>
          </w:p>
          <w:p w:rsidR="008A1320" w:rsidRPr="006F279E" w:rsidRDefault="008A1320" w:rsidP="006F279E">
            <w:pPr>
              <w:autoSpaceDE w:val="0"/>
              <w:autoSpaceDN w:val="0"/>
              <w:adjustRightInd w:val="0"/>
              <w:jc w:val="left"/>
              <w:rPr>
                <w:rFonts w:ascii="Times New Roman" w:hAnsi="Times New Roman" w:cs="SimSun-Identity-H"/>
                <w:kern w:val="0"/>
                <w:szCs w:val="21"/>
              </w:rPr>
            </w:pPr>
            <w:r w:rsidRPr="006F279E">
              <w:rPr>
                <w:rFonts w:ascii="Times New Roman" w:hAnsi="Times New Roman" w:cs="SimSun-Identity-H"/>
                <w:kern w:val="0"/>
                <w:szCs w:val="21"/>
              </w:rPr>
              <w:t>5</w:t>
            </w:r>
            <w:r w:rsidRPr="006F279E">
              <w:rPr>
                <w:rFonts w:ascii="Times New Roman" w:hAnsi="Times New Roman" w:cs="SimSun-Identity-H" w:hint="eastAsia"/>
                <w:kern w:val="0"/>
                <w:szCs w:val="21"/>
              </w:rPr>
              <w:t>）机械与输电线路安全距离应符合现行行业标准《施工现场临时用电安全技术规范》</w:t>
            </w:r>
            <w:r w:rsidRPr="006F279E">
              <w:rPr>
                <w:rFonts w:ascii="Times New Roman" w:hAnsi="Times New Roman" w:cs="SimSun-Identity-H"/>
                <w:kern w:val="0"/>
                <w:szCs w:val="21"/>
              </w:rPr>
              <w:t xml:space="preserve">JGJ46 </w:t>
            </w:r>
            <w:r w:rsidRPr="006F279E">
              <w:rPr>
                <w:rFonts w:ascii="Times New Roman" w:hAnsi="Times New Roman" w:cs="SimSun-Identity-H" w:hint="eastAsia"/>
                <w:kern w:val="0"/>
                <w:szCs w:val="21"/>
              </w:rPr>
              <w:t>的规定。</w:t>
            </w:r>
          </w:p>
          <w:p w:rsidR="008A1320" w:rsidRPr="006F279E" w:rsidRDefault="008A1320" w:rsidP="006F279E">
            <w:pPr>
              <w:autoSpaceDE w:val="0"/>
              <w:autoSpaceDN w:val="0"/>
              <w:rPr>
                <w:rFonts w:ascii="Times New Roman" w:hAnsi="Times New Roman" w:cs="宋体"/>
                <w:kern w:val="0"/>
                <w:szCs w:val="21"/>
              </w:rPr>
            </w:pPr>
          </w:p>
        </w:tc>
        <w:tc>
          <w:tcPr>
            <w:tcW w:w="2171" w:type="dxa"/>
            <w:vAlign w:val="center"/>
          </w:tcPr>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《建筑施工安全检查标准》</w:t>
            </w:r>
            <w:r w:rsidRPr="006F279E">
              <w:rPr>
                <w:rFonts w:ascii="Times New Roman" w:hAnsi="Times New Roman" w:cs="宋体"/>
                <w:kern w:val="0"/>
                <w:szCs w:val="21"/>
              </w:rPr>
              <w:t>JGJ59-2011,</w:t>
            </w: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p>
          <w:p w:rsidR="008A1320" w:rsidRPr="006F279E" w:rsidRDefault="008A1320" w:rsidP="006F279E">
            <w:pPr>
              <w:autoSpaceDE w:val="0"/>
              <w:autoSpaceDN w:val="0"/>
              <w:adjustRightInd w:val="0"/>
              <w:jc w:val="left"/>
              <w:rPr>
                <w:rFonts w:ascii="Times New Roman" w:hAnsi="Times New Roman" w:cs="宋体"/>
                <w:kern w:val="0"/>
                <w:szCs w:val="21"/>
              </w:rPr>
            </w:pPr>
            <w:r w:rsidRPr="006F279E">
              <w:rPr>
                <w:rFonts w:ascii="Times New Roman" w:hAnsi="Times New Roman" w:cs="宋体" w:hint="eastAsia"/>
                <w:kern w:val="0"/>
                <w:szCs w:val="21"/>
              </w:rPr>
              <w:t>《建筑机械使用安全技术规程》</w:t>
            </w:r>
            <w:r w:rsidRPr="006F279E">
              <w:rPr>
                <w:rFonts w:ascii="Times New Roman" w:hAnsi="Times New Roman" w:cs="宋体"/>
                <w:kern w:val="0"/>
                <w:szCs w:val="21"/>
              </w:rPr>
              <w:t>JGJ33—2012,  7</w:t>
            </w:r>
          </w:p>
          <w:p w:rsidR="008A1320" w:rsidRPr="006F279E" w:rsidRDefault="008A1320" w:rsidP="006F279E">
            <w:pPr>
              <w:autoSpaceDE w:val="0"/>
              <w:autoSpaceDN w:val="0"/>
              <w:rPr>
                <w:rFonts w:ascii="Times New Roman" w:hAnsi="Times New Roman" w:cs="宋体"/>
                <w:kern w:val="0"/>
                <w:szCs w:val="21"/>
              </w:rPr>
            </w:pPr>
          </w:p>
        </w:tc>
      </w:tr>
      <w:tr w:rsidR="008A1320" w:rsidTr="00584A89">
        <w:trPr>
          <w:gridBefore w:val="1"/>
          <w:wBefore w:w="113" w:type="dxa"/>
        </w:trPr>
        <w:tc>
          <w:tcPr>
            <w:tcW w:w="14228" w:type="dxa"/>
            <w:gridSpan w:val="6"/>
            <w:vAlign w:val="center"/>
          </w:tcPr>
          <w:p w:rsidR="008A1320" w:rsidRPr="006F279E" w:rsidRDefault="008A1320" w:rsidP="008A1320">
            <w:pPr>
              <w:autoSpaceDE w:val="0"/>
              <w:autoSpaceDN w:val="0"/>
              <w:snapToGrid w:val="0"/>
              <w:ind w:leftChars="50" w:left="31680"/>
              <w:jc w:val="left"/>
              <w:outlineLvl w:val="2"/>
              <w:rPr>
                <w:rFonts w:ascii="Times New Roman" w:hAnsi="Times New Roman" w:cs="宋体"/>
                <w:b/>
                <w:iCs/>
                <w:kern w:val="0"/>
                <w:szCs w:val="21"/>
                <w:lang w:eastAsia="en-US"/>
              </w:rPr>
            </w:pPr>
            <w:r w:rsidRPr="006F279E">
              <w:rPr>
                <w:rFonts w:ascii="Times New Roman" w:hAnsi="Times New Roman" w:cs="宋体" w:hint="eastAsia"/>
                <w:b/>
                <w:iCs/>
                <w:kern w:val="0"/>
                <w:szCs w:val="21"/>
                <w:lang w:eastAsia="en-US"/>
              </w:rPr>
              <w:t>十</w:t>
            </w:r>
            <w:r w:rsidRPr="006F279E">
              <w:rPr>
                <w:rFonts w:ascii="Times New Roman" w:hAnsi="Times New Roman" w:cs="宋体" w:hint="eastAsia"/>
                <w:b/>
                <w:iCs/>
                <w:kern w:val="0"/>
                <w:szCs w:val="21"/>
              </w:rPr>
              <w:t>二</w:t>
            </w:r>
            <w:r w:rsidRPr="006F279E">
              <w:rPr>
                <w:rFonts w:ascii="Times New Roman" w:hAnsi="Times New Roman" w:cs="宋体" w:hint="eastAsia"/>
                <w:b/>
                <w:iCs/>
                <w:kern w:val="0"/>
                <w:szCs w:val="21"/>
                <w:lang w:eastAsia="en-US"/>
              </w:rPr>
              <w:t>、临建拆除工程</w:t>
            </w:r>
          </w:p>
        </w:tc>
      </w:tr>
      <w:tr w:rsidR="008A1320" w:rsidTr="00584A89">
        <w:trPr>
          <w:gridBefore w:val="1"/>
          <w:wBefore w:w="113" w:type="dxa"/>
        </w:trPr>
        <w:tc>
          <w:tcPr>
            <w:tcW w:w="680" w:type="dxa"/>
            <w:tcBorders>
              <w:bottom w:val="single" w:sz="18" w:space="0" w:color="231F20"/>
            </w:tcBorders>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1</w:t>
            </w:r>
          </w:p>
        </w:tc>
        <w:tc>
          <w:tcPr>
            <w:tcW w:w="1843" w:type="dxa"/>
            <w:tcBorders>
              <w:bottom w:val="single" w:sz="18" w:space="0" w:color="231F20"/>
            </w:tcBorders>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临建拆除</w:t>
            </w:r>
          </w:p>
        </w:tc>
        <w:tc>
          <w:tcPr>
            <w:tcW w:w="1843" w:type="dxa"/>
            <w:tcBorders>
              <w:bottom w:val="single" w:sz="18" w:space="0" w:color="231F20"/>
            </w:tcBorders>
            <w:tcMar>
              <w:top w:w="57" w:type="dxa"/>
              <w:left w:w="113" w:type="dxa"/>
              <w:bottom w:w="57" w:type="dxa"/>
              <w:right w:w="0" w:type="dxa"/>
            </w:tcMar>
            <w:vAlign w:val="center"/>
          </w:tcPr>
          <w:p w:rsidR="008A1320" w:rsidRPr="006F279E" w:rsidRDefault="008A1320" w:rsidP="006F279E">
            <w:pPr>
              <w:numPr>
                <w:ilvl w:val="0"/>
                <w:numId w:val="29"/>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拆除单位无资质</w:t>
            </w: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2</w:t>
            </w:r>
            <w:r w:rsidRPr="006F279E">
              <w:rPr>
                <w:rFonts w:ascii="Times New Roman" w:hAnsi="Times New Roman" w:cs="宋体" w:hint="eastAsia"/>
                <w:kern w:val="0"/>
                <w:szCs w:val="21"/>
              </w:rPr>
              <w:t>、电焊工等特种作业人员无证上岗；</w:t>
            </w: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kern w:val="0"/>
                <w:szCs w:val="21"/>
              </w:rPr>
              <w:t>3</w:t>
            </w:r>
            <w:r w:rsidRPr="006F279E">
              <w:rPr>
                <w:rFonts w:ascii="Times New Roman" w:hAnsi="Times New Roman" w:cs="宋体" w:hint="eastAsia"/>
                <w:kern w:val="0"/>
                <w:szCs w:val="21"/>
              </w:rPr>
              <w:t>、操作顺序混乱、违章指挥、违章作业</w:t>
            </w:r>
          </w:p>
        </w:tc>
        <w:tc>
          <w:tcPr>
            <w:tcW w:w="1417" w:type="dxa"/>
            <w:tcBorders>
              <w:bottom w:val="single" w:sz="18" w:space="0" w:color="231F20"/>
            </w:tcBorders>
            <w:vAlign w:val="center"/>
          </w:tcPr>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坍塌</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火宅</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触电</w:t>
            </w:r>
          </w:p>
          <w:p w:rsidR="008A1320" w:rsidRPr="006F279E" w:rsidRDefault="008A1320" w:rsidP="006F279E">
            <w:pPr>
              <w:autoSpaceDE w:val="0"/>
              <w:autoSpaceDN w:val="0"/>
              <w:rPr>
                <w:rFonts w:ascii="Times New Roman" w:hAnsi="Times New Roman" w:cs="宋体"/>
                <w:bCs/>
                <w:kern w:val="0"/>
                <w:szCs w:val="21"/>
              </w:rPr>
            </w:pPr>
            <w:r w:rsidRPr="006F279E">
              <w:rPr>
                <w:rFonts w:ascii="Times New Roman" w:hAnsi="Times New Roman" w:cs="宋体" w:hint="eastAsia"/>
                <w:bCs/>
                <w:kern w:val="0"/>
                <w:szCs w:val="21"/>
              </w:rPr>
              <w:t>其他伤害</w:t>
            </w:r>
          </w:p>
        </w:tc>
        <w:tc>
          <w:tcPr>
            <w:tcW w:w="6274" w:type="dxa"/>
            <w:tcBorders>
              <w:bottom w:val="single" w:sz="18" w:space="0" w:color="231F20"/>
            </w:tcBorders>
            <w:tcMar>
              <w:top w:w="57" w:type="dxa"/>
              <w:left w:w="113" w:type="dxa"/>
              <w:bottom w:w="57" w:type="dxa"/>
              <w:right w:w="0" w:type="dxa"/>
            </w:tcMar>
            <w:vAlign w:val="center"/>
          </w:tcPr>
          <w:p w:rsidR="008A1320" w:rsidRPr="006F279E" w:rsidRDefault="008A1320" w:rsidP="006F279E">
            <w:pPr>
              <w:numPr>
                <w:ilvl w:val="0"/>
                <w:numId w:val="30"/>
              </w:numPr>
              <w:autoSpaceDE w:val="0"/>
              <w:autoSpaceDN w:val="0"/>
              <w:rPr>
                <w:rFonts w:ascii="Times New Roman" w:hAnsi="Times New Roman" w:cs="宋体"/>
                <w:kern w:val="0"/>
                <w:szCs w:val="21"/>
              </w:rPr>
            </w:pPr>
            <w:r w:rsidRPr="006F279E">
              <w:rPr>
                <w:rFonts w:ascii="Times New Roman" w:hAnsi="Times New Roman" w:cs="宋体" w:hint="eastAsia"/>
                <w:kern w:val="0"/>
                <w:szCs w:val="21"/>
              </w:rPr>
              <w:t>拆除单位资质有效；</w:t>
            </w:r>
          </w:p>
          <w:p w:rsidR="008A1320" w:rsidRPr="006F279E" w:rsidRDefault="008A1320" w:rsidP="006F279E">
            <w:pPr>
              <w:numPr>
                <w:ilvl w:val="0"/>
                <w:numId w:val="30"/>
              </w:numPr>
              <w:autoSpaceDE w:val="0"/>
              <w:autoSpaceDN w:val="0"/>
              <w:rPr>
                <w:rFonts w:ascii="Times New Roman" w:hAnsi="Times New Roman" w:cs="宋体"/>
                <w:kern w:val="0"/>
                <w:szCs w:val="21"/>
              </w:rPr>
            </w:pPr>
            <w:r>
              <w:rPr>
                <w:rFonts w:ascii="Times New Roman" w:hAnsi="Times New Roman" w:cs="宋体" w:hint="eastAsia"/>
                <w:kern w:val="0"/>
                <w:szCs w:val="21"/>
              </w:rPr>
              <w:t>爆破作业</w:t>
            </w:r>
            <w:r w:rsidRPr="006F279E">
              <w:rPr>
                <w:rFonts w:ascii="Times New Roman" w:hAnsi="Times New Roman" w:cs="宋体" w:hint="eastAsia"/>
                <w:kern w:val="0"/>
                <w:szCs w:val="21"/>
              </w:rPr>
              <w:t>等特种作业人员证件有效；</w:t>
            </w:r>
          </w:p>
          <w:p w:rsidR="008A1320" w:rsidRPr="006F279E" w:rsidRDefault="008A1320" w:rsidP="00A00027">
            <w:pPr>
              <w:numPr>
                <w:ilvl w:val="0"/>
                <w:numId w:val="30"/>
              </w:numPr>
              <w:autoSpaceDE w:val="0"/>
              <w:autoSpaceDN w:val="0"/>
              <w:rPr>
                <w:rFonts w:ascii="Times New Roman" w:hAnsi="Times New Roman" w:cs="宋体"/>
                <w:kern w:val="0"/>
                <w:szCs w:val="21"/>
              </w:rPr>
            </w:pPr>
            <w:r>
              <w:rPr>
                <w:rFonts w:ascii="Times New Roman" w:hAnsi="Times New Roman" w:cs="宋体" w:hint="eastAsia"/>
                <w:kern w:val="0"/>
                <w:szCs w:val="21"/>
              </w:rPr>
              <w:t>拆除工程开工前</w:t>
            </w:r>
            <w:r w:rsidRPr="00A00027">
              <w:rPr>
                <w:rFonts w:ascii="Times New Roman" w:hAnsi="Times New Roman" w:cs="宋体" w:hint="eastAsia"/>
                <w:kern w:val="0"/>
                <w:szCs w:val="21"/>
              </w:rPr>
              <w:t>编制施工组织设计或安全专项施工方案</w:t>
            </w:r>
            <w:r>
              <w:rPr>
                <w:rFonts w:ascii="Times New Roman" w:hAnsi="Times New Roman" w:cs="宋体" w:hint="eastAsia"/>
                <w:kern w:val="0"/>
                <w:szCs w:val="21"/>
              </w:rPr>
              <w:t>，</w:t>
            </w:r>
            <w:r w:rsidRPr="006F279E">
              <w:rPr>
                <w:rFonts w:ascii="Times New Roman" w:hAnsi="Times New Roman" w:cs="宋体" w:hint="eastAsia"/>
                <w:kern w:val="0"/>
                <w:szCs w:val="21"/>
              </w:rPr>
              <w:t>杜绝违章指挥、遵守操作要求，不得盲目拆除。</w:t>
            </w:r>
          </w:p>
        </w:tc>
        <w:tc>
          <w:tcPr>
            <w:tcW w:w="2171" w:type="dxa"/>
            <w:tcBorders>
              <w:bottom w:val="single" w:sz="18" w:space="0" w:color="231F20"/>
            </w:tcBorders>
            <w:vAlign w:val="center"/>
          </w:tcPr>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w:t>
            </w:r>
            <w:r>
              <w:rPr>
                <w:rFonts w:ascii="Times New Roman" w:hAnsi="Times New Roman" w:cs="宋体" w:hint="eastAsia"/>
                <w:kern w:val="0"/>
                <w:szCs w:val="21"/>
              </w:rPr>
              <w:t>建筑拆除工程安全技术规范</w:t>
            </w:r>
            <w:r w:rsidRPr="006F279E">
              <w:rPr>
                <w:rFonts w:ascii="Times New Roman" w:hAnsi="Times New Roman" w:cs="宋体" w:hint="eastAsia"/>
                <w:kern w:val="0"/>
                <w:szCs w:val="21"/>
              </w:rPr>
              <w:t>》</w:t>
            </w:r>
            <w:r w:rsidRPr="006F279E">
              <w:rPr>
                <w:rFonts w:ascii="Times New Roman" w:hAnsi="Times New Roman" w:cs="宋体"/>
                <w:kern w:val="0"/>
                <w:szCs w:val="21"/>
              </w:rPr>
              <w:t>JGJ147-2016</w:t>
            </w:r>
          </w:p>
          <w:p w:rsidR="008A1320" w:rsidRPr="006F279E"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第、、、条</w:t>
            </w:r>
          </w:p>
          <w:p w:rsidR="008A1320" w:rsidRPr="006F279E" w:rsidRDefault="008A1320" w:rsidP="006F279E">
            <w:pPr>
              <w:autoSpaceDE w:val="0"/>
              <w:autoSpaceDN w:val="0"/>
              <w:rPr>
                <w:rFonts w:ascii="Times New Roman" w:hAnsi="Times New Roman" w:cs="宋体"/>
                <w:kern w:val="0"/>
                <w:szCs w:val="21"/>
              </w:rPr>
            </w:pPr>
            <w:r w:rsidRPr="006F279E">
              <w:rPr>
                <w:rFonts w:ascii="Times New Roman" w:hAnsi="Times New Roman" w:cs="宋体" w:hint="eastAsia"/>
                <w:kern w:val="0"/>
                <w:szCs w:val="21"/>
              </w:rPr>
              <w:t>《施工现场临时建筑物技术规范》</w:t>
            </w:r>
            <w:r w:rsidRPr="006F279E">
              <w:rPr>
                <w:rFonts w:ascii="Times New Roman" w:hAnsi="Times New Roman" w:cs="宋体"/>
                <w:kern w:val="0"/>
                <w:szCs w:val="21"/>
              </w:rPr>
              <w:t>JGJ/T188-2009</w:t>
            </w:r>
          </w:p>
          <w:p w:rsidR="008A1320" w:rsidRPr="006F279E" w:rsidRDefault="008A1320" w:rsidP="006F279E">
            <w:pPr>
              <w:autoSpaceDE w:val="0"/>
              <w:autoSpaceDN w:val="0"/>
              <w:rPr>
                <w:rFonts w:ascii="Times New Roman" w:hAnsi="Times New Roman" w:cs="宋体"/>
                <w:kern w:val="0"/>
                <w:szCs w:val="21"/>
              </w:rPr>
            </w:pPr>
            <w:r>
              <w:rPr>
                <w:rFonts w:ascii="Times New Roman" w:hAnsi="Times New Roman" w:cs="宋体" w:hint="eastAsia"/>
                <w:kern w:val="0"/>
                <w:szCs w:val="21"/>
              </w:rPr>
              <w:t>第条</w:t>
            </w:r>
          </w:p>
        </w:tc>
      </w:tr>
    </w:tbl>
    <w:p w:rsidR="008A1320" w:rsidRDefault="008A1320">
      <w:pPr>
        <w:widowControl/>
        <w:jc w:val="left"/>
        <w:rPr>
          <w:rFonts w:ascii="宋体" w:cs="宋体"/>
          <w:kern w:val="0"/>
          <w:szCs w:val="21"/>
        </w:rPr>
      </w:pPr>
    </w:p>
    <w:sectPr w:rsidR="008A1320" w:rsidSect="000E272D">
      <w:pgSz w:w="16838" w:h="11906" w:orient="landscape"/>
      <w:pgMar w:top="1134" w:right="1418"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SimSun-Identity-H">
    <w:altName w:val="宋体"/>
    <w:panose1 w:val="00000000000000000000"/>
    <w:charset w:val="86"/>
    <w:family w:val="auto"/>
    <w:notTrueType/>
    <w:pitch w:val="default"/>
    <w:sig w:usb0="00000001" w:usb1="080E0000" w:usb2="00000010" w:usb3="00000000" w:csb0="00040000" w:csb1="00000000"/>
  </w:font>
  <w:font w:name="TimesNewRomanPSMT-Identity-H">
    <w:altName w:val="宋体"/>
    <w:panose1 w:val="00000000000000000000"/>
    <w:charset w:val="86"/>
    <w:family w:val="auto"/>
    <w:notTrueType/>
    <w:pitch w:val="default"/>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787C"/>
    <w:multiLevelType w:val="singleLevel"/>
    <w:tmpl w:val="04090011"/>
    <w:lvl w:ilvl="0">
      <w:start w:val="1"/>
      <w:numFmt w:val="decimal"/>
      <w:lvlText w:val="%1)"/>
      <w:lvlJc w:val="left"/>
      <w:pPr>
        <w:ind w:left="420" w:hanging="420"/>
      </w:pPr>
      <w:rPr>
        <w:rFonts w:cs="Times New Roman"/>
      </w:rPr>
    </w:lvl>
  </w:abstractNum>
  <w:abstractNum w:abstractNumId="1">
    <w:nsid w:val="5A0F793A"/>
    <w:multiLevelType w:val="singleLevel"/>
    <w:tmpl w:val="5A0F793A"/>
    <w:lvl w:ilvl="0">
      <w:start w:val="1"/>
      <w:numFmt w:val="decimal"/>
      <w:suff w:val="nothing"/>
      <w:lvlText w:val="%1、"/>
      <w:lvlJc w:val="left"/>
      <w:rPr>
        <w:rFonts w:cs="Times New Roman"/>
      </w:rPr>
    </w:lvl>
  </w:abstractNum>
  <w:abstractNum w:abstractNumId="2">
    <w:nsid w:val="5A0F9147"/>
    <w:multiLevelType w:val="singleLevel"/>
    <w:tmpl w:val="5A0F9147"/>
    <w:lvl w:ilvl="0">
      <w:start w:val="1"/>
      <w:numFmt w:val="decimal"/>
      <w:suff w:val="nothing"/>
      <w:lvlText w:val="%1、"/>
      <w:lvlJc w:val="left"/>
      <w:rPr>
        <w:rFonts w:cs="Times New Roman"/>
      </w:rPr>
    </w:lvl>
  </w:abstractNum>
  <w:abstractNum w:abstractNumId="3">
    <w:nsid w:val="5A0F964D"/>
    <w:multiLevelType w:val="singleLevel"/>
    <w:tmpl w:val="5A0F964D"/>
    <w:lvl w:ilvl="0">
      <w:start w:val="1"/>
      <w:numFmt w:val="decimal"/>
      <w:suff w:val="nothing"/>
      <w:lvlText w:val="%1、"/>
      <w:lvlJc w:val="left"/>
      <w:rPr>
        <w:rFonts w:cs="Times New Roman"/>
      </w:rPr>
    </w:lvl>
  </w:abstractNum>
  <w:abstractNum w:abstractNumId="4">
    <w:nsid w:val="5A0F973F"/>
    <w:multiLevelType w:val="singleLevel"/>
    <w:tmpl w:val="5A0F973F"/>
    <w:lvl w:ilvl="0">
      <w:start w:val="1"/>
      <w:numFmt w:val="decimal"/>
      <w:suff w:val="nothing"/>
      <w:lvlText w:val="%1）"/>
      <w:lvlJc w:val="left"/>
      <w:rPr>
        <w:rFonts w:cs="Times New Roman"/>
      </w:rPr>
    </w:lvl>
  </w:abstractNum>
  <w:abstractNum w:abstractNumId="5">
    <w:nsid w:val="5A1008AC"/>
    <w:multiLevelType w:val="singleLevel"/>
    <w:tmpl w:val="5A1008AC"/>
    <w:lvl w:ilvl="0">
      <w:start w:val="1"/>
      <w:numFmt w:val="decimal"/>
      <w:suff w:val="nothing"/>
      <w:lvlText w:val="%1）"/>
      <w:lvlJc w:val="left"/>
      <w:rPr>
        <w:rFonts w:cs="Times New Roman"/>
      </w:rPr>
    </w:lvl>
  </w:abstractNum>
  <w:abstractNum w:abstractNumId="6">
    <w:nsid w:val="5A111FBD"/>
    <w:multiLevelType w:val="singleLevel"/>
    <w:tmpl w:val="5A111FBD"/>
    <w:lvl w:ilvl="0">
      <w:start w:val="1"/>
      <w:numFmt w:val="decimal"/>
      <w:suff w:val="nothing"/>
      <w:lvlText w:val="%1）"/>
      <w:lvlJc w:val="left"/>
      <w:rPr>
        <w:rFonts w:cs="Times New Roman"/>
      </w:rPr>
    </w:lvl>
  </w:abstractNum>
  <w:abstractNum w:abstractNumId="7">
    <w:nsid w:val="5A1129B1"/>
    <w:multiLevelType w:val="singleLevel"/>
    <w:tmpl w:val="5A1129B1"/>
    <w:lvl w:ilvl="0">
      <w:start w:val="1"/>
      <w:numFmt w:val="decimal"/>
      <w:suff w:val="nothing"/>
      <w:lvlText w:val="%1、"/>
      <w:lvlJc w:val="left"/>
      <w:rPr>
        <w:rFonts w:cs="Times New Roman"/>
      </w:rPr>
    </w:lvl>
  </w:abstractNum>
  <w:abstractNum w:abstractNumId="8">
    <w:nsid w:val="5A11341D"/>
    <w:multiLevelType w:val="singleLevel"/>
    <w:tmpl w:val="5A11341D"/>
    <w:lvl w:ilvl="0">
      <w:start w:val="5"/>
      <w:numFmt w:val="chineseCounting"/>
      <w:suff w:val="nothing"/>
      <w:lvlText w:val="%1、"/>
      <w:lvlJc w:val="left"/>
      <w:rPr>
        <w:rFonts w:cs="Times New Roman"/>
      </w:rPr>
    </w:lvl>
  </w:abstractNum>
  <w:abstractNum w:abstractNumId="9">
    <w:nsid w:val="5A11379F"/>
    <w:multiLevelType w:val="singleLevel"/>
    <w:tmpl w:val="5A11379F"/>
    <w:lvl w:ilvl="0">
      <w:start w:val="1"/>
      <w:numFmt w:val="decimal"/>
      <w:suff w:val="nothing"/>
      <w:lvlText w:val="%1、"/>
      <w:lvlJc w:val="left"/>
      <w:rPr>
        <w:rFonts w:cs="Times New Roman"/>
      </w:rPr>
    </w:lvl>
  </w:abstractNum>
  <w:abstractNum w:abstractNumId="10">
    <w:nsid w:val="5A114209"/>
    <w:multiLevelType w:val="singleLevel"/>
    <w:tmpl w:val="5A114209"/>
    <w:lvl w:ilvl="0">
      <w:start w:val="1"/>
      <w:numFmt w:val="decimal"/>
      <w:suff w:val="nothing"/>
      <w:lvlText w:val="%1、"/>
      <w:lvlJc w:val="left"/>
      <w:rPr>
        <w:rFonts w:cs="Times New Roman"/>
      </w:rPr>
    </w:lvl>
  </w:abstractNum>
  <w:abstractNum w:abstractNumId="11">
    <w:nsid w:val="5A114333"/>
    <w:multiLevelType w:val="singleLevel"/>
    <w:tmpl w:val="5A114333"/>
    <w:lvl w:ilvl="0">
      <w:start w:val="1"/>
      <w:numFmt w:val="decimal"/>
      <w:suff w:val="nothing"/>
      <w:lvlText w:val="%1、"/>
      <w:lvlJc w:val="left"/>
      <w:rPr>
        <w:rFonts w:cs="Times New Roman"/>
      </w:rPr>
    </w:lvl>
  </w:abstractNum>
  <w:abstractNum w:abstractNumId="12">
    <w:nsid w:val="5A1147E2"/>
    <w:multiLevelType w:val="singleLevel"/>
    <w:tmpl w:val="5A1147E2"/>
    <w:lvl w:ilvl="0">
      <w:start w:val="2"/>
      <w:numFmt w:val="decimal"/>
      <w:suff w:val="nothing"/>
      <w:lvlText w:val="%1、"/>
      <w:lvlJc w:val="left"/>
      <w:rPr>
        <w:rFonts w:cs="Times New Roman"/>
      </w:rPr>
    </w:lvl>
  </w:abstractNum>
  <w:abstractNum w:abstractNumId="13">
    <w:nsid w:val="5A115E72"/>
    <w:multiLevelType w:val="singleLevel"/>
    <w:tmpl w:val="5A115E72"/>
    <w:lvl w:ilvl="0">
      <w:start w:val="1"/>
      <w:numFmt w:val="decimal"/>
      <w:suff w:val="nothing"/>
      <w:lvlText w:val="%1、"/>
      <w:lvlJc w:val="left"/>
      <w:rPr>
        <w:rFonts w:cs="Times New Roman"/>
      </w:rPr>
    </w:lvl>
  </w:abstractNum>
  <w:abstractNum w:abstractNumId="14">
    <w:nsid w:val="5A1161EC"/>
    <w:multiLevelType w:val="singleLevel"/>
    <w:tmpl w:val="5A1161EC"/>
    <w:lvl w:ilvl="0">
      <w:start w:val="1"/>
      <w:numFmt w:val="decimal"/>
      <w:suff w:val="nothing"/>
      <w:lvlText w:val="%1、"/>
      <w:lvlJc w:val="left"/>
      <w:rPr>
        <w:rFonts w:cs="Times New Roman"/>
      </w:rPr>
    </w:lvl>
  </w:abstractNum>
  <w:abstractNum w:abstractNumId="15">
    <w:nsid w:val="5A116A23"/>
    <w:multiLevelType w:val="singleLevel"/>
    <w:tmpl w:val="5A116A23"/>
    <w:lvl w:ilvl="0">
      <w:start w:val="1"/>
      <w:numFmt w:val="decimal"/>
      <w:suff w:val="nothing"/>
      <w:lvlText w:val="%1、"/>
      <w:lvlJc w:val="left"/>
      <w:rPr>
        <w:rFonts w:cs="Times New Roman"/>
      </w:rPr>
    </w:lvl>
  </w:abstractNum>
  <w:abstractNum w:abstractNumId="16">
    <w:nsid w:val="5A117132"/>
    <w:multiLevelType w:val="singleLevel"/>
    <w:tmpl w:val="5A117132"/>
    <w:lvl w:ilvl="0">
      <w:start w:val="1"/>
      <w:numFmt w:val="decimal"/>
      <w:suff w:val="nothing"/>
      <w:lvlText w:val="%1、"/>
      <w:lvlJc w:val="left"/>
      <w:rPr>
        <w:rFonts w:cs="Times New Roman"/>
      </w:rPr>
    </w:lvl>
  </w:abstractNum>
  <w:abstractNum w:abstractNumId="17">
    <w:nsid w:val="5A118363"/>
    <w:multiLevelType w:val="singleLevel"/>
    <w:tmpl w:val="5A118363"/>
    <w:lvl w:ilvl="0">
      <w:start w:val="1"/>
      <w:numFmt w:val="decimal"/>
      <w:suff w:val="nothing"/>
      <w:lvlText w:val="%1、"/>
      <w:lvlJc w:val="left"/>
      <w:rPr>
        <w:rFonts w:cs="Times New Roman"/>
      </w:rPr>
    </w:lvl>
  </w:abstractNum>
  <w:abstractNum w:abstractNumId="18">
    <w:nsid w:val="5A12709C"/>
    <w:multiLevelType w:val="singleLevel"/>
    <w:tmpl w:val="5A12709C"/>
    <w:lvl w:ilvl="0">
      <w:start w:val="1"/>
      <w:numFmt w:val="decimal"/>
      <w:suff w:val="nothing"/>
      <w:lvlText w:val="%1、"/>
      <w:lvlJc w:val="left"/>
      <w:rPr>
        <w:rFonts w:cs="Times New Roman"/>
      </w:rPr>
    </w:lvl>
  </w:abstractNum>
  <w:abstractNum w:abstractNumId="19">
    <w:nsid w:val="5A127543"/>
    <w:multiLevelType w:val="singleLevel"/>
    <w:tmpl w:val="5A127543"/>
    <w:lvl w:ilvl="0">
      <w:start w:val="1"/>
      <w:numFmt w:val="decimal"/>
      <w:suff w:val="nothing"/>
      <w:lvlText w:val="%1、"/>
      <w:lvlJc w:val="left"/>
      <w:rPr>
        <w:rFonts w:cs="Times New Roman"/>
      </w:rPr>
    </w:lvl>
  </w:abstractNum>
  <w:abstractNum w:abstractNumId="20">
    <w:nsid w:val="5A127A8C"/>
    <w:multiLevelType w:val="singleLevel"/>
    <w:tmpl w:val="5A127A8C"/>
    <w:lvl w:ilvl="0">
      <w:start w:val="1"/>
      <w:numFmt w:val="decimal"/>
      <w:suff w:val="nothing"/>
      <w:lvlText w:val="%1、"/>
      <w:lvlJc w:val="left"/>
      <w:rPr>
        <w:rFonts w:cs="Times New Roman"/>
      </w:rPr>
    </w:lvl>
  </w:abstractNum>
  <w:abstractNum w:abstractNumId="21">
    <w:nsid w:val="5A1286D2"/>
    <w:multiLevelType w:val="singleLevel"/>
    <w:tmpl w:val="5A1286D2"/>
    <w:lvl w:ilvl="0">
      <w:start w:val="1"/>
      <w:numFmt w:val="decimal"/>
      <w:suff w:val="nothing"/>
      <w:lvlText w:val="%1、"/>
      <w:lvlJc w:val="left"/>
      <w:rPr>
        <w:rFonts w:cs="Times New Roman"/>
      </w:rPr>
    </w:lvl>
  </w:abstractNum>
  <w:abstractNum w:abstractNumId="22">
    <w:nsid w:val="5A128AA4"/>
    <w:multiLevelType w:val="singleLevel"/>
    <w:tmpl w:val="5A128AA4"/>
    <w:lvl w:ilvl="0">
      <w:start w:val="1"/>
      <w:numFmt w:val="decimal"/>
      <w:suff w:val="nothing"/>
      <w:lvlText w:val="%1、"/>
      <w:lvlJc w:val="left"/>
      <w:rPr>
        <w:rFonts w:cs="Times New Roman"/>
      </w:rPr>
    </w:lvl>
  </w:abstractNum>
  <w:abstractNum w:abstractNumId="23">
    <w:nsid w:val="5A128FA1"/>
    <w:multiLevelType w:val="singleLevel"/>
    <w:tmpl w:val="5A128FA1"/>
    <w:lvl w:ilvl="0">
      <w:start w:val="1"/>
      <w:numFmt w:val="decimal"/>
      <w:suff w:val="nothing"/>
      <w:lvlText w:val="%1、"/>
      <w:lvlJc w:val="left"/>
      <w:rPr>
        <w:rFonts w:cs="Times New Roman"/>
      </w:rPr>
    </w:lvl>
  </w:abstractNum>
  <w:abstractNum w:abstractNumId="24">
    <w:nsid w:val="5A12959C"/>
    <w:multiLevelType w:val="singleLevel"/>
    <w:tmpl w:val="5A12959C"/>
    <w:lvl w:ilvl="0">
      <w:start w:val="1"/>
      <w:numFmt w:val="decimal"/>
      <w:suff w:val="nothing"/>
      <w:lvlText w:val="%1、"/>
      <w:lvlJc w:val="left"/>
      <w:rPr>
        <w:rFonts w:cs="Times New Roman"/>
      </w:rPr>
    </w:lvl>
  </w:abstractNum>
  <w:abstractNum w:abstractNumId="25">
    <w:nsid w:val="5A14EB54"/>
    <w:multiLevelType w:val="singleLevel"/>
    <w:tmpl w:val="5A14EB54"/>
    <w:lvl w:ilvl="0">
      <w:start w:val="1"/>
      <w:numFmt w:val="decimal"/>
      <w:suff w:val="nothing"/>
      <w:lvlText w:val="%1、"/>
      <w:lvlJc w:val="left"/>
      <w:rPr>
        <w:rFonts w:cs="Times New Roman"/>
      </w:rPr>
    </w:lvl>
  </w:abstractNum>
  <w:abstractNum w:abstractNumId="26">
    <w:nsid w:val="5A15368B"/>
    <w:multiLevelType w:val="singleLevel"/>
    <w:tmpl w:val="5A15368B"/>
    <w:lvl w:ilvl="0">
      <w:start w:val="1"/>
      <w:numFmt w:val="decimal"/>
      <w:suff w:val="nothing"/>
      <w:lvlText w:val="%1、"/>
      <w:lvlJc w:val="left"/>
      <w:rPr>
        <w:rFonts w:cs="Times New Roman"/>
      </w:rPr>
    </w:lvl>
  </w:abstractNum>
  <w:abstractNum w:abstractNumId="27">
    <w:nsid w:val="5A153756"/>
    <w:multiLevelType w:val="singleLevel"/>
    <w:tmpl w:val="5A153756"/>
    <w:lvl w:ilvl="0">
      <w:start w:val="1"/>
      <w:numFmt w:val="decimal"/>
      <w:suff w:val="nothing"/>
      <w:lvlText w:val="%1、"/>
      <w:lvlJc w:val="left"/>
      <w:rPr>
        <w:rFonts w:cs="Times New Roman"/>
      </w:rPr>
    </w:lvl>
  </w:abstractNum>
  <w:abstractNum w:abstractNumId="28">
    <w:nsid w:val="5A19563C"/>
    <w:multiLevelType w:val="singleLevel"/>
    <w:tmpl w:val="5A19563C"/>
    <w:lvl w:ilvl="0">
      <w:start w:val="1"/>
      <w:numFmt w:val="decimal"/>
      <w:suff w:val="nothing"/>
      <w:lvlText w:val="%1）"/>
      <w:lvlJc w:val="left"/>
      <w:rPr>
        <w:rFonts w:cs="Times New Roman"/>
      </w:rPr>
    </w:lvl>
  </w:abstractNum>
  <w:abstractNum w:abstractNumId="29">
    <w:nsid w:val="5A195650"/>
    <w:multiLevelType w:val="singleLevel"/>
    <w:tmpl w:val="5A195650"/>
    <w:lvl w:ilvl="0">
      <w:start w:val="1"/>
      <w:numFmt w:val="decimal"/>
      <w:suff w:val="nothing"/>
      <w:lvlText w:val="%1、"/>
      <w:lvlJc w:val="left"/>
      <w:rPr>
        <w:rFonts w:cs="Times New Roman"/>
      </w:rPr>
    </w:lvl>
  </w:abstractNum>
  <w:num w:numId="1">
    <w:abstractNumId w:val="0"/>
  </w:num>
  <w:num w:numId="2">
    <w:abstractNumId w:val="1"/>
  </w:num>
  <w:num w:numId="3">
    <w:abstractNumId w:val="25"/>
  </w:num>
  <w:num w:numId="4">
    <w:abstractNumId w:val="29"/>
  </w:num>
  <w:num w:numId="5">
    <w:abstractNumId w:val="28"/>
  </w:num>
  <w:num w:numId="6">
    <w:abstractNumId w:val="2"/>
  </w:num>
  <w:num w:numId="7">
    <w:abstractNumId w:val="3"/>
  </w:num>
  <w:num w:numId="8">
    <w:abstractNumId w:val="4"/>
  </w:num>
  <w:num w:numId="9">
    <w:abstractNumId w:val="6"/>
  </w:num>
  <w:num w:numId="10">
    <w:abstractNumId w:val="16"/>
  </w:num>
  <w:num w:numId="11">
    <w:abstractNumId w:val="8"/>
  </w:num>
  <w:num w:numId="12">
    <w:abstractNumId w:val="7"/>
  </w:num>
  <w:num w:numId="13">
    <w:abstractNumId w:val="10"/>
  </w:num>
  <w:num w:numId="14">
    <w:abstractNumId w:val="11"/>
  </w:num>
  <w:num w:numId="15">
    <w:abstractNumId w:val="9"/>
  </w:num>
  <w:num w:numId="16">
    <w:abstractNumId w:val="12"/>
  </w:num>
  <w:num w:numId="17">
    <w:abstractNumId w:val="13"/>
  </w:num>
  <w:num w:numId="18">
    <w:abstractNumId w:val="14"/>
  </w:num>
  <w:num w:numId="19">
    <w:abstractNumId w:val="15"/>
  </w:num>
  <w:num w:numId="20">
    <w:abstractNumId w:val="17"/>
  </w:num>
  <w:num w:numId="21">
    <w:abstractNumId w:val="5"/>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6"/>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4B9"/>
    <w:rsid w:val="000B7798"/>
    <w:rsid w:val="000E272D"/>
    <w:rsid w:val="00246BFC"/>
    <w:rsid w:val="0025607C"/>
    <w:rsid w:val="00523077"/>
    <w:rsid w:val="00584A89"/>
    <w:rsid w:val="00595956"/>
    <w:rsid w:val="005C54B9"/>
    <w:rsid w:val="006F279E"/>
    <w:rsid w:val="007F00EE"/>
    <w:rsid w:val="008A1320"/>
    <w:rsid w:val="008B6554"/>
    <w:rsid w:val="00A00027"/>
    <w:rsid w:val="00AE77AB"/>
    <w:rsid w:val="00C31C4A"/>
    <w:rsid w:val="00E05835"/>
    <w:rsid w:val="00E149F4"/>
    <w:rsid w:val="00E1612B"/>
    <w:rsid w:val="00F836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widowControl w:val="0"/>
      <w:jc w:val="both"/>
    </w:pPr>
    <w:rPr>
      <w:rFonts w:ascii="Calibri" w:hAnsi="Calibri"/>
    </w:rPr>
  </w:style>
  <w:style w:type="paragraph" w:styleId="Heading1">
    <w:name w:val="heading 1"/>
    <w:basedOn w:val="Normal"/>
    <w:next w:val="Normal"/>
    <w:link w:val="Heading1Char"/>
    <w:uiPriority w:val="9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Pr>
      <w:rFonts w:cs="Times New Roman"/>
      <w:b/>
      <w:bCs/>
      <w:sz w:val="32"/>
      <w:szCs w:val="32"/>
    </w:rPr>
  </w:style>
  <w:style w:type="paragraph" w:styleId="CommentText">
    <w:name w:val="annotation text"/>
    <w:basedOn w:val="Normal"/>
    <w:link w:val="CommentTextChar"/>
    <w:uiPriority w:val="99"/>
    <w:pPr>
      <w:spacing w:line="360" w:lineRule="auto"/>
      <w:ind w:firstLineChars="200" w:firstLine="200"/>
      <w:jc w:val="left"/>
    </w:pPr>
    <w:rPr>
      <w:rFonts w:ascii="Times New Roman" w:hAnsi="Times New Roman"/>
      <w:sz w:val="24"/>
      <w:szCs w:val="20"/>
    </w:rPr>
  </w:style>
  <w:style w:type="character" w:customStyle="1" w:styleId="CommentTextChar">
    <w:name w:val="Comment Text Char"/>
    <w:basedOn w:val="DefaultParagraphFont"/>
    <w:link w:val="CommentText"/>
    <w:uiPriority w:val="99"/>
    <w:locked/>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rPr>
      <w:b/>
      <w:bCs/>
      <w:kern w:val="0"/>
    </w:rPr>
  </w:style>
  <w:style w:type="character" w:customStyle="1" w:styleId="CommentSubjectChar">
    <w:name w:val="Comment Subject Char"/>
    <w:basedOn w:val="CommentTextChar"/>
    <w:link w:val="CommentSubject"/>
    <w:uiPriority w:val="99"/>
    <w:locked/>
    <w:rPr>
      <w:b/>
    </w:rPr>
  </w:style>
  <w:style w:type="paragraph" w:styleId="TOC7">
    <w:name w:val="toc 7"/>
    <w:basedOn w:val="Normal"/>
    <w:next w:val="Normal"/>
    <w:uiPriority w:val="99"/>
    <w:pPr>
      <w:ind w:left="1260"/>
      <w:jc w:val="left"/>
    </w:pPr>
    <w:rPr>
      <w:sz w:val="18"/>
      <w:szCs w:val="18"/>
    </w:rPr>
  </w:style>
  <w:style w:type="paragraph" w:styleId="Index8">
    <w:name w:val="index 8"/>
    <w:basedOn w:val="Normal"/>
    <w:next w:val="Normal"/>
    <w:uiPriority w:val="99"/>
    <w:pPr>
      <w:ind w:left="2940"/>
      <w:jc w:val="center"/>
    </w:pPr>
    <w:rPr>
      <w:rFonts w:ascii="Times New Roman" w:hAnsi="Times New Roman"/>
      <w:szCs w:val="20"/>
    </w:rPr>
  </w:style>
  <w:style w:type="paragraph" w:styleId="DocumentMap">
    <w:name w:val="Document Map"/>
    <w:basedOn w:val="Normal"/>
    <w:link w:val="DocumentMapChar"/>
    <w:uiPriority w:val="99"/>
    <w:pPr>
      <w:spacing w:line="360" w:lineRule="auto"/>
      <w:ind w:firstLineChars="200" w:firstLine="200"/>
    </w:pPr>
    <w:rPr>
      <w:rFonts w:ascii="宋体" w:hAnsi="Times New Roman"/>
      <w:kern w:val="0"/>
      <w:sz w:val="18"/>
      <w:szCs w:val="18"/>
    </w:rPr>
  </w:style>
  <w:style w:type="character" w:customStyle="1" w:styleId="DocumentMapChar">
    <w:name w:val="Document Map Char"/>
    <w:basedOn w:val="DefaultParagraphFont"/>
    <w:link w:val="DocumentMap"/>
    <w:uiPriority w:val="99"/>
    <w:locked/>
    <w:rPr>
      <w:rFonts w:ascii="宋体" w:eastAsia="宋体" w:hAnsi="Times New Roman" w:cs="Times New Roman"/>
      <w:sz w:val="18"/>
    </w:rPr>
  </w:style>
  <w:style w:type="paragraph" w:styleId="BodyText">
    <w:name w:val="Body Text"/>
    <w:basedOn w:val="Normal"/>
    <w:link w:val="BodyTextChar"/>
    <w:uiPriority w:val="99"/>
    <w:pPr>
      <w:spacing w:line="300" w:lineRule="atLeast"/>
      <w:jc w:val="center"/>
    </w:pPr>
    <w:rPr>
      <w:rFonts w:ascii="Times New Roman" w:hAnsi="Times New Roman"/>
      <w:color w:val="000000"/>
      <w:sz w:val="44"/>
      <w:szCs w:val="20"/>
    </w:rPr>
  </w:style>
  <w:style w:type="character" w:customStyle="1" w:styleId="BodyTextChar">
    <w:name w:val="Body Text Char"/>
    <w:basedOn w:val="DefaultParagraphFont"/>
    <w:link w:val="BodyText"/>
    <w:uiPriority w:val="99"/>
    <w:locked/>
    <w:rPr>
      <w:rFonts w:ascii="Times New Roman" w:eastAsia="宋体" w:hAnsi="Times New Roman" w:cs="Times New Roman"/>
      <w:color w:val="000000"/>
      <w:sz w:val="20"/>
      <w:szCs w:val="20"/>
    </w:rPr>
  </w:style>
  <w:style w:type="paragraph" w:styleId="BodyTextIndent">
    <w:name w:val="Body Text Indent"/>
    <w:basedOn w:val="Normal"/>
    <w:link w:val="BodyTextIndentChar"/>
    <w:uiPriority w:val="99"/>
    <w:pPr>
      <w:spacing w:after="120"/>
      <w:ind w:leftChars="200" w:left="42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locked/>
    <w:rPr>
      <w:rFonts w:ascii="Times New Roman" w:eastAsia="宋体" w:hAnsi="Times New Roman" w:cs="Times New Roman"/>
      <w:sz w:val="20"/>
      <w:szCs w:val="20"/>
    </w:rPr>
  </w:style>
  <w:style w:type="paragraph" w:styleId="TOC5">
    <w:name w:val="toc 5"/>
    <w:basedOn w:val="Normal"/>
    <w:next w:val="Normal"/>
    <w:uiPriority w:val="99"/>
    <w:pPr>
      <w:ind w:left="840"/>
      <w:jc w:val="left"/>
    </w:pPr>
    <w:rPr>
      <w:sz w:val="18"/>
      <w:szCs w:val="18"/>
    </w:rPr>
  </w:style>
  <w:style w:type="paragraph" w:styleId="TOC3">
    <w:name w:val="toc 3"/>
    <w:basedOn w:val="Normal"/>
    <w:next w:val="Normal"/>
    <w:uiPriority w:val="99"/>
    <w:pPr>
      <w:ind w:left="420"/>
      <w:jc w:val="left"/>
    </w:pPr>
    <w:rPr>
      <w:i/>
      <w:iCs/>
      <w:sz w:val="20"/>
      <w:szCs w:val="20"/>
    </w:rPr>
  </w:style>
  <w:style w:type="paragraph" w:styleId="TOC8">
    <w:name w:val="toc 8"/>
    <w:basedOn w:val="Normal"/>
    <w:next w:val="Normal"/>
    <w:uiPriority w:val="99"/>
    <w:pPr>
      <w:ind w:left="1470"/>
      <w:jc w:val="left"/>
    </w:pPr>
    <w:rPr>
      <w:sz w:val="18"/>
      <w:szCs w:val="18"/>
    </w:rPr>
  </w:style>
  <w:style w:type="paragraph" w:styleId="Date">
    <w:name w:val="Date"/>
    <w:basedOn w:val="Normal"/>
    <w:next w:val="Normal"/>
    <w:link w:val="DateChar"/>
    <w:uiPriority w:val="99"/>
    <w:pPr>
      <w:ind w:leftChars="2500" w:left="100"/>
    </w:pPr>
    <w:rPr>
      <w:kern w:val="0"/>
      <w:sz w:val="20"/>
      <w:szCs w:val="24"/>
    </w:rPr>
  </w:style>
  <w:style w:type="character" w:customStyle="1" w:styleId="DateChar">
    <w:name w:val="Date Char"/>
    <w:basedOn w:val="DefaultParagraphFont"/>
    <w:link w:val="Date"/>
    <w:uiPriority w:val="99"/>
    <w:locked/>
    <w:rPr>
      <w:rFonts w:ascii="Calibri" w:eastAsia="宋体" w:hAnsi="Calibri" w:cs="Times New Roman"/>
      <w:sz w:val="24"/>
    </w:rPr>
  </w:style>
  <w:style w:type="paragraph" w:styleId="BalloonText">
    <w:name w:val="Balloon Text"/>
    <w:basedOn w:val="Normal"/>
    <w:link w:val="BalloonTextChar"/>
    <w:uiPriority w:val="99"/>
    <w:rPr>
      <w:sz w:val="18"/>
      <w:szCs w:val="18"/>
    </w:rPr>
  </w:style>
  <w:style w:type="character" w:customStyle="1" w:styleId="BalloonTextChar">
    <w:name w:val="Balloon Text Char"/>
    <w:basedOn w:val="DefaultParagraphFont"/>
    <w:link w:val="BalloonText"/>
    <w:uiPriority w:val="99"/>
    <w:locked/>
    <w:rPr>
      <w:rFonts w:ascii="Calibri" w:eastAsia="宋体" w:hAnsi="Calibri" w:cs="Times New Roman"/>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Pr>
      <w:rFonts w:cs="Times New Roman"/>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Pr>
      <w:rFonts w:cs="Times New Roman"/>
      <w:sz w:val="18"/>
      <w:szCs w:val="18"/>
    </w:rPr>
  </w:style>
  <w:style w:type="paragraph" w:styleId="TOC1">
    <w:name w:val="toc 1"/>
    <w:basedOn w:val="Normal"/>
    <w:next w:val="Normal"/>
    <w:uiPriority w:val="99"/>
    <w:pPr>
      <w:spacing w:before="120" w:after="120"/>
      <w:jc w:val="left"/>
    </w:pPr>
    <w:rPr>
      <w:b/>
      <w:bCs/>
      <w:caps/>
      <w:sz w:val="20"/>
      <w:szCs w:val="20"/>
    </w:rPr>
  </w:style>
  <w:style w:type="paragraph" w:styleId="TOC4">
    <w:name w:val="toc 4"/>
    <w:basedOn w:val="Normal"/>
    <w:next w:val="Normal"/>
    <w:uiPriority w:val="99"/>
    <w:pPr>
      <w:ind w:left="630"/>
      <w:jc w:val="left"/>
    </w:pPr>
    <w:rPr>
      <w:sz w:val="18"/>
      <w:szCs w:val="18"/>
    </w:rPr>
  </w:style>
  <w:style w:type="paragraph" w:styleId="TOC6">
    <w:name w:val="toc 6"/>
    <w:basedOn w:val="Normal"/>
    <w:next w:val="Normal"/>
    <w:uiPriority w:val="99"/>
    <w:pPr>
      <w:ind w:left="1050"/>
      <w:jc w:val="left"/>
    </w:pPr>
    <w:rPr>
      <w:sz w:val="18"/>
      <w:szCs w:val="18"/>
    </w:rPr>
  </w:style>
  <w:style w:type="paragraph" w:styleId="BodyTextIndent3">
    <w:name w:val="Body Text Indent 3"/>
    <w:basedOn w:val="Normal"/>
    <w:link w:val="BodyTextIndent3Char"/>
    <w:uiPriority w:val="99"/>
    <w:pPr>
      <w:spacing w:line="360" w:lineRule="auto"/>
      <w:ind w:firstLineChars="200" w:firstLine="480"/>
    </w:pPr>
    <w:rPr>
      <w:rFonts w:ascii="Times New Roman" w:hAnsi="Times New Roman"/>
      <w:sz w:val="24"/>
      <w:szCs w:val="20"/>
    </w:rPr>
  </w:style>
  <w:style w:type="character" w:customStyle="1" w:styleId="BodyTextIndent3Char">
    <w:name w:val="Body Text Indent 3 Char"/>
    <w:basedOn w:val="DefaultParagraphFont"/>
    <w:link w:val="BodyTextIndent3"/>
    <w:uiPriority w:val="99"/>
    <w:locked/>
    <w:rPr>
      <w:rFonts w:ascii="Times New Roman" w:eastAsia="宋体" w:hAnsi="Times New Roman" w:cs="Times New Roman"/>
      <w:sz w:val="20"/>
      <w:szCs w:val="20"/>
    </w:rPr>
  </w:style>
  <w:style w:type="paragraph" w:styleId="TOC2">
    <w:name w:val="toc 2"/>
    <w:basedOn w:val="Normal"/>
    <w:next w:val="Normal"/>
    <w:uiPriority w:val="99"/>
    <w:pPr>
      <w:tabs>
        <w:tab w:val="right" w:leader="dot" w:pos="9060"/>
      </w:tabs>
      <w:spacing w:line="264" w:lineRule="auto"/>
      <w:ind w:left="567" w:hanging="2"/>
      <w:jc w:val="left"/>
    </w:pPr>
    <w:rPr>
      <w:smallCaps/>
      <w:sz w:val="20"/>
      <w:szCs w:val="20"/>
    </w:rPr>
  </w:style>
  <w:style w:type="paragraph" w:styleId="TOC9">
    <w:name w:val="toc 9"/>
    <w:basedOn w:val="Normal"/>
    <w:next w:val="Normal"/>
    <w:uiPriority w:val="99"/>
    <w:pPr>
      <w:ind w:left="1680"/>
      <w:jc w:val="left"/>
    </w:pPr>
    <w:rPr>
      <w:sz w:val="18"/>
      <w:szCs w:val="18"/>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PreformattedChar">
    <w:name w:val="HTML Preformatted Char"/>
    <w:basedOn w:val="DefaultParagraphFont"/>
    <w:link w:val="HTMLPreformatted"/>
    <w:uiPriority w:val="99"/>
    <w:locked/>
    <w:rPr>
      <w:rFonts w:ascii="宋体" w:eastAsia="宋体" w:hAnsi="宋体" w:cs="Times New Roman"/>
      <w:kern w:val="0"/>
      <w:sz w:val="24"/>
    </w:rPr>
  </w:style>
  <w:style w:type="paragraph" w:styleId="NormalWeb">
    <w:name w:val="Normal (Web)"/>
    <w:basedOn w:val="Normal"/>
    <w:uiPriority w:val="99"/>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
    <w:uiPriority w:val="99"/>
    <w:qFormat/>
    <w:pPr>
      <w:spacing w:before="240" w:after="60" w:line="360" w:lineRule="auto"/>
      <w:ind w:firstLineChars="200" w:firstLine="200"/>
      <w:jc w:val="center"/>
      <w:outlineLvl w:val="0"/>
    </w:pPr>
    <w:rPr>
      <w:rFonts w:ascii="Cambria" w:hAnsi="Cambria"/>
      <w:b/>
      <w:bCs/>
      <w:sz w:val="32"/>
      <w:szCs w:val="32"/>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character" w:styleId="Strong">
    <w:name w:val="Strong"/>
    <w:basedOn w:val="DefaultParagraphFont"/>
    <w:uiPriority w:val="99"/>
    <w:qFormat/>
    <w:rPr>
      <w:rFonts w:cs="Times New Roman"/>
      <w:b/>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954F72"/>
      <w:u w:val="single"/>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rPr>
      <w:rFonts w:cs="Times New Roman"/>
      <w:sz w:val="21"/>
    </w:rPr>
  </w:style>
  <w:style w:type="table" w:styleId="TableGrid">
    <w:name w:val="Table Grid"/>
    <w:basedOn w:val="TableNormal"/>
    <w:uiPriority w:val="9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ew">
    <w:name w:val="Normal New"/>
    <w:uiPriority w:val="99"/>
    <w:pPr>
      <w:widowControl w:val="0"/>
      <w:jc w:val="both"/>
    </w:pPr>
  </w:style>
  <w:style w:type="paragraph" w:customStyle="1" w:styleId="CharCharCharChar">
    <w:name w:val="Char Char Char Char"/>
    <w:basedOn w:val="Normal"/>
    <w:uiPriority w:val="99"/>
    <w:pPr>
      <w:adjustRightInd w:val="0"/>
      <w:spacing w:line="360" w:lineRule="auto"/>
    </w:pPr>
    <w:rPr>
      <w:rFonts w:ascii="Times New Roman" w:hAnsi="Times New Roman"/>
      <w:kern w:val="0"/>
      <w:sz w:val="24"/>
      <w:szCs w:val="20"/>
    </w:rPr>
  </w:style>
  <w:style w:type="character" w:customStyle="1" w:styleId="HTMLChar">
    <w:name w:val="HTML 预设格式 Char"/>
    <w:basedOn w:val="DefaultParagraphFont"/>
    <w:uiPriority w:val="99"/>
    <w:rPr>
      <w:rFonts w:ascii="Courier New" w:hAnsi="Courier New" w:cs="Courier New"/>
      <w:sz w:val="20"/>
      <w:szCs w:val="20"/>
    </w:rPr>
  </w:style>
  <w:style w:type="character" w:customStyle="1" w:styleId="Char">
    <w:name w:val="日期 Char"/>
    <w:basedOn w:val="DefaultParagraphFont"/>
    <w:uiPriority w:val="99"/>
    <w:rPr>
      <w:rFonts w:cs="Times New Roman"/>
    </w:rPr>
  </w:style>
  <w:style w:type="character" w:customStyle="1" w:styleId="Char0">
    <w:name w:val="文档结构图 Char"/>
    <w:basedOn w:val="DefaultParagraphFont"/>
    <w:uiPriority w:val="99"/>
    <w:rPr>
      <w:rFonts w:ascii="宋体" w:eastAsia="宋体" w:cs="Times New Roman"/>
      <w:sz w:val="18"/>
      <w:szCs w:val="18"/>
    </w:rPr>
  </w:style>
  <w:style w:type="character" w:customStyle="1" w:styleId="Char1">
    <w:name w:val="批注主题 Char"/>
    <w:basedOn w:val="CommentTextChar"/>
    <w:uiPriority w:val="99"/>
    <w:rPr>
      <w:b/>
      <w:bCs/>
    </w:rPr>
  </w:style>
  <w:style w:type="paragraph" w:styleId="NoSpacing">
    <w:name w:val="No Spacing"/>
    <w:uiPriority w:val="99"/>
    <w:qFormat/>
    <w:pPr>
      <w:widowControl w:val="0"/>
      <w:jc w:val="both"/>
    </w:pPr>
    <w:rPr>
      <w:rFonts w:ascii="Calibri" w:hAnsi="Calibri"/>
    </w:rPr>
  </w:style>
  <w:style w:type="paragraph" w:styleId="ListParagraph">
    <w:name w:val="List Paragraph"/>
    <w:basedOn w:val="Normal"/>
    <w:uiPriority w:val="99"/>
    <w:qFormat/>
    <w:pPr>
      <w:ind w:firstLineChars="200" w:firstLine="420"/>
    </w:pPr>
  </w:style>
  <w:style w:type="paragraph" w:customStyle="1" w:styleId="2">
    <w:name w:val="标题2"/>
    <w:basedOn w:val="Normal"/>
    <w:uiPriority w:val="99"/>
    <w:pPr>
      <w:spacing w:before="300" w:after="320" w:line="576" w:lineRule="auto"/>
      <w:outlineLvl w:val="1"/>
    </w:pPr>
    <w:rPr>
      <w:rFonts w:ascii="Times New Roman" w:hAnsi="Times New Roman"/>
      <w:b/>
      <w:sz w:val="28"/>
      <w:szCs w:val="20"/>
    </w:rPr>
  </w:style>
  <w:style w:type="paragraph" w:customStyle="1" w:styleId="3">
    <w:name w:val="标题3"/>
    <w:basedOn w:val="Normal"/>
    <w:next w:val="Heading3"/>
    <w:uiPriority w:val="99"/>
    <w:pPr>
      <w:spacing w:before="200" w:after="200" w:line="360" w:lineRule="auto"/>
      <w:outlineLvl w:val="2"/>
    </w:pPr>
    <w:rPr>
      <w:rFonts w:ascii="Times New Roman" w:hAnsi="Times New Roman"/>
      <w:b/>
      <w:sz w:val="24"/>
      <w:szCs w:val="28"/>
    </w:rPr>
  </w:style>
  <w:style w:type="paragraph" w:customStyle="1" w:styleId="a">
    <w:name w:val="前言、引言标题"/>
    <w:next w:val="Normal"/>
    <w:uiPriority w:val="99"/>
    <w:pPr>
      <w:shd w:val="clear" w:color="auto" w:fill="FFFFFF"/>
      <w:tabs>
        <w:tab w:val="left" w:pos="720"/>
      </w:tabs>
      <w:spacing w:before="640" w:after="560"/>
      <w:ind w:left="720" w:hanging="720"/>
      <w:jc w:val="center"/>
      <w:outlineLvl w:val="0"/>
    </w:pPr>
    <w:rPr>
      <w:rFonts w:ascii="黑体" w:eastAsia="黑体"/>
      <w:kern w:val="0"/>
      <w:sz w:val="32"/>
      <w:szCs w:val="20"/>
    </w:rPr>
  </w:style>
  <w:style w:type="paragraph" w:customStyle="1" w:styleId="a0">
    <w:name w:val="章标题"/>
    <w:next w:val="Normal"/>
    <w:uiPriority w:val="99"/>
    <w:pPr>
      <w:tabs>
        <w:tab w:val="left" w:pos="1440"/>
      </w:tabs>
      <w:spacing w:beforeLines="50"/>
      <w:ind w:left="1440" w:hanging="720"/>
      <w:jc w:val="both"/>
      <w:outlineLvl w:val="1"/>
    </w:pPr>
    <w:rPr>
      <w:rFonts w:ascii="黑体" w:eastAsia="黑体"/>
      <w:kern w:val="0"/>
      <w:szCs w:val="20"/>
    </w:rPr>
  </w:style>
  <w:style w:type="paragraph" w:customStyle="1" w:styleId="a1">
    <w:name w:val="一级条标题"/>
    <w:next w:val="Normal"/>
    <w:uiPriority w:val="99"/>
    <w:pPr>
      <w:tabs>
        <w:tab w:val="left" w:pos="2160"/>
      </w:tabs>
      <w:ind w:left="2160" w:hanging="720"/>
      <w:outlineLvl w:val="2"/>
    </w:pPr>
    <w:rPr>
      <w:rFonts w:eastAsia="黑体"/>
      <w:kern w:val="0"/>
      <w:szCs w:val="20"/>
    </w:rPr>
  </w:style>
  <w:style w:type="paragraph" w:customStyle="1" w:styleId="a2">
    <w:name w:val="二级条标题"/>
    <w:basedOn w:val="a1"/>
    <w:next w:val="Normal"/>
    <w:uiPriority w:val="99"/>
    <w:pPr>
      <w:outlineLvl w:val="3"/>
    </w:pPr>
  </w:style>
  <w:style w:type="paragraph" w:customStyle="1" w:styleId="a3">
    <w:name w:val="三级条标题"/>
    <w:basedOn w:val="a2"/>
    <w:next w:val="Normal"/>
    <w:uiPriority w:val="99"/>
    <w:pPr>
      <w:outlineLvl w:val="4"/>
    </w:pPr>
  </w:style>
  <w:style w:type="paragraph" w:customStyle="1" w:styleId="a4">
    <w:name w:val="图表脚注"/>
    <w:next w:val="Normal"/>
    <w:uiPriority w:val="99"/>
    <w:pPr>
      <w:tabs>
        <w:tab w:val="left" w:pos="4320"/>
      </w:tabs>
      <w:ind w:leftChars="200" w:left="200" w:hangingChars="100" w:hanging="100"/>
      <w:jc w:val="both"/>
    </w:pPr>
    <w:rPr>
      <w:rFonts w:ascii="宋体"/>
      <w:kern w:val="0"/>
      <w:sz w:val="18"/>
      <w:szCs w:val="20"/>
    </w:rPr>
  </w:style>
  <w:style w:type="paragraph" w:customStyle="1" w:styleId="a5">
    <w:name w:val="段"/>
    <w:next w:val="Index8"/>
    <w:uiPriority w:val="99"/>
    <w:pPr>
      <w:autoSpaceDE w:val="0"/>
      <w:autoSpaceDN w:val="0"/>
      <w:ind w:firstLineChars="200" w:firstLine="200"/>
      <w:jc w:val="both"/>
    </w:pPr>
    <w:rPr>
      <w:rFonts w:ascii="宋体"/>
      <w:kern w:val="0"/>
      <w:szCs w:val="20"/>
    </w:rPr>
  </w:style>
  <w:style w:type="paragraph" w:customStyle="1" w:styleId="1">
    <w:name w:val="列出段落1"/>
    <w:uiPriority w:val="99"/>
    <w:pPr>
      <w:widowControl w:val="0"/>
      <w:ind w:firstLineChars="200" w:firstLine="200"/>
      <w:jc w:val="both"/>
    </w:pPr>
    <w:rPr>
      <w:rFonts w:ascii="Calibri" w:hAnsi="Calibri" w:cs="Arial"/>
    </w:rPr>
  </w:style>
  <w:style w:type="character" w:customStyle="1" w:styleId="description">
    <w:name w:val="description"/>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paragraph" w:customStyle="1" w:styleId="11">
    <w:name w:val="标题 11"/>
    <w:basedOn w:val="Normal"/>
    <w:uiPriority w:val="99"/>
    <w:pPr>
      <w:autoSpaceDE w:val="0"/>
      <w:autoSpaceDN w:val="0"/>
      <w:adjustRightInd w:val="0"/>
      <w:ind w:left="1654"/>
      <w:jc w:val="left"/>
      <w:outlineLvl w:val="0"/>
    </w:pPr>
    <w:rPr>
      <w:rFonts w:ascii="方正小标宋简体" w:eastAsia="方正小标宋简体" w:hAnsi="Times New Roman" w:cs="方正小标宋简体"/>
      <w:kern w:val="0"/>
      <w:sz w:val="44"/>
      <w:szCs w:val="44"/>
    </w:rPr>
  </w:style>
  <w:style w:type="paragraph" w:customStyle="1" w:styleId="TableParagraph">
    <w:name w:val="Table Paragraph"/>
    <w:basedOn w:val="Normal"/>
    <w:uiPriority w:val="99"/>
    <w:pPr>
      <w:autoSpaceDE w:val="0"/>
      <w:autoSpaceDN w:val="0"/>
      <w:adjustRightInd w:val="0"/>
      <w:jc w:val="left"/>
    </w:pPr>
    <w:rPr>
      <w:rFonts w:ascii="Times New Roman" w:hAnsi="Times New Roman"/>
      <w:kern w:val="0"/>
      <w:sz w:val="24"/>
      <w:szCs w:val="24"/>
    </w:rPr>
  </w:style>
  <w:style w:type="paragraph" w:customStyle="1" w:styleId="u">
    <w:name w:val="u正文"/>
    <w:basedOn w:val="Normal"/>
    <w:link w:val="uChar"/>
    <w:uiPriority w:val="99"/>
    <w:pPr>
      <w:spacing w:beforeLines="10" w:afterLines="10" w:line="312" w:lineRule="auto"/>
      <w:ind w:firstLineChars="200" w:firstLine="200"/>
    </w:pPr>
    <w:rPr>
      <w:rFonts w:ascii="Times New Roman" w:hAnsi="Times New Roman" w:cs="宋体"/>
      <w:sz w:val="24"/>
      <w:szCs w:val="20"/>
    </w:rPr>
  </w:style>
  <w:style w:type="character" w:customStyle="1" w:styleId="uChar">
    <w:name w:val="u正文 Char"/>
    <w:basedOn w:val="DefaultParagraphFont"/>
    <w:link w:val="u"/>
    <w:uiPriority w:val="99"/>
    <w:locked/>
    <w:rPr>
      <w:rFonts w:ascii="Times New Roman" w:eastAsia="宋体" w:hAnsi="Times New Roman" w:cs="宋体"/>
      <w:sz w:val="20"/>
      <w:szCs w:val="20"/>
    </w:rPr>
  </w:style>
  <w:style w:type="paragraph" w:customStyle="1" w:styleId="30">
    <w:name w:val="列出段落3"/>
    <w:basedOn w:val="Normal"/>
    <w:uiPriority w:val="99"/>
    <w:pPr>
      <w:ind w:firstLineChars="200" w:firstLine="420"/>
    </w:pPr>
  </w:style>
  <w:style w:type="paragraph" w:customStyle="1" w:styleId="20">
    <w:name w:val="列出段落2"/>
    <w:basedOn w:val="Normal"/>
    <w:uiPriority w:val="99"/>
    <w:pPr>
      <w:ind w:firstLineChars="200" w:firstLine="420"/>
    </w:pPr>
    <w:rPr>
      <w:rFonts w:ascii="Times New Roman" w:hAnsi="Times New Roman"/>
      <w:szCs w:val="20"/>
    </w:rPr>
  </w:style>
  <w:style w:type="paragraph" w:customStyle="1" w:styleId="Default">
    <w:name w:val="Default"/>
    <w:uiPriority w:val="99"/>
    <w:pPr>
      <w:widowControl w:val="0"/>
      <w:autoSpaceDE w:val="0"/>
      <w:autoSpaceDN w:val="0"/>
      <w:adjustRightInd w:val="0"/>
    </w:pPr>
    <w:rPr>
      <w:rFonts w:ascii="仿宋_GB2312" w:eastAsia="仿宋_GB2312" w:cs="仿宋_GB2312"/>
      <w:color w:val="000000"/>
      <w:kern w:val="0"/>
      <w:sz w:val="24"/>
      <w:szCs w:val="24"/>
    </w:rPr>
  </w:style>
  <w:style w:type="character" w:customStyle="1" w:styleId="Char2">
    <w:name w:val="总报告的正文 Char"/>
    <w:link w:val="a6"/>
    <w:uiPriority w:val="99"/>
    <w:locked/>
    <w:rPr>
      <w:rFonts w:hAnsi="宋体"/>
      <w:sz w:val="28"/>
    </w:rPr>
  </w:style>
  <w:style w:type="paragraph" w:customStyle="1" w:styleId="a6">
    <w:name w:val="总报告的正文"/>
    <w:basedOn w:val="Normal"/>
    <w:link w:val="Char2"/>
    <w:uiPriority w:val="99"/>
    <w:pPr>
      <w:adjustRightInd w:val="0"/>
      <w:spacing w:line="360" w:lineRule="auto"/>
      <w:ind w:firstLineChars="200" w:firstLine="200"/>
    </w:pPr>
    <w:rPr>
      <w:rFonts w:ascii="Times New Roman" w:hAnsi="宋体"/>
      <w:kern w:val="0"/>
      <w:sz w:val="28"/>
      <w:szCs w:val="20"/>
    </w:rPr>
  </w:style>
  <w:style w:type="character" w:customStyle="1" w:styleId="1Char">
    <w:name w:val="1报告正文 Char"/>
    <w:link w:val="10"/>
    <w:uiPriority w:val="99"/>
    <w:locked/>
    <w:rPr>
      <w:color w:val="000000"/>
      <w:sz w:val="28"/>
    </w:rPr>
  </w:style>
  <w:style w:type="paragraph" w:customStyle="1" w:styleId="10">
    <w:name w:val="1报告正文"/>
    <w:basedOn w:val="Normal"/>
    <w:link w:val="1Char"/>
    <w:uiPriority w:val="99"/>
    <w:pPr>
      <w:spacing w:line="360" w:lineRule="auto"/>
      <w:ind w:firstLineChars="200" w:firstLine="200"/>
    </w:pPr>
    <w:rPr>
      <w:rFonts w:ascii="Times New Roman" w:hAnsi="Times New Roman"/>
      <w:color w:val="000000"/>
      <w:kern w:val="0"/>
      <w:sz w:val="28"/>
      <w:szCs w:val="20"/>
    </w:rPr>
  </w:style>
  <w:style w:type="character" w:customStyle="1" w:styleId="Char3">
    <w:name w:val="报告正文 Char"/>
    <w:link w:val="a7"/>
    <w:uiPriority w:val="99"/>
    <w:locked/>
    <w:rPr>
      <w:rFonts w:ascii="Calibri" w:hAnsi="宋体"/>
      <w:kern w:val="2"/>
      <w:sz w:val="24"/>
      <w:lang w:val="en-US" w:eastAsia="zh-CN"/>
    </w:rPr>
  </w:style>
  <w:style w:type="paragraph" w:customStyle="1" w:styleId="a7">
    <w:name w:val="报告正文"/>
    <w:link w:val="Char3"/>
    <w:uiPriority w:val="99"/>
    <w:pPr>
      <w:adjustRightInd w:val="0"/>
      <w:snapToGrid w:val="0"/>
      <w:spacing w:line="360" w:lineRule="auto"/>
      <w:ind w:firstLineChars="200" w:firstLine="480"/>
    </w:pPr>
    <w:rPr>
      <w:rFonts w:ascii="Calibri" w:hAnsi="宋体" w:cs="宋体"/>
      <w:bCs/>
      <w:sz w:val="24"/>
      <w:szCs w:val="24"/>
    </w:rPr>
  </w:style>
  <w:style w:type="table" w:customStyle="1" w:styleId="TableNormal1">
    <w:name w:val="Table Normal1"/>
    <w:uiPriority w:val="99"/>
    <w:rPr>
      <w:kern w:val="0"/>
      <w:sz w:val="20"/>
      <w:szCs w:val="20"/>
    </w:rPr>
    <w:tblPr>
      <w:tblCellMar>
        <w:top w:w="0" w:type="dxa"/>
        <w:left w:w="0" w:type="dxa"/>
        <w:bottom w:w="0" w:type="dxa"/>
        <w:right w:w="0" w:type="dxa"/>
      </w:tblCellMar>
    </w:tblPr>
  </w:style>
  <w:style w:type="paragraph" w:customStyle="1" w:styleId="21">
    <w:name w:val="标题 21"/>
    <w:basedOn w:val="Normal"/>
    <w:uiPriority w:val="99"/>
    <w:pPr>
      <w:autoSpaceDE w:val="0"/>
      <w:autoSpaceDN w:val="0"/>
      <w:spacing w:before="86"/>
      <w:ind w:left="118"/>
      <w:jc w:val="left"/>
      <w:outlineLvl w:val="2"/>
    </w:pPr>
    <w:rPr>
      <w:rFonts w:ascii="宋体" w:hAnsi="宋体" w:cs="宋体"/>
      <w:kern w:val="0"/>
      <w:sz w:val="23"/>
      <w:szCs w:val="23"/>
      <w:lang w:eastAsia="en-US"/>
    </w:rPr>
  </w:style>
  <w:style w:type="table" w:customStyle="1" w:styleId="12">
    <w:name w:val="网格型1"/>
    <w:uiPriority w:val="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rFonts w:cs="Times New Roman"/>
      <w:color w:val="808080"/>
    </w:rPr>
  </w:style>
  <w:style w:type="paragraph" w:customStyle="1" w:styleId="TOC10">
    <w:name w:val="TOC 标题1"/>
    <w:basedOn w:val="Heading1"/>
    <w:next w:val="Normal"/>
    <w:uiPriority w:val="99"/>
    <w:pPr>
      <w:widowControl/>
      <w:spacing w:before="480" w:after="0" w:line="276" w:lineRule="auto"/>
      <w:jc w:val="left"/>
      <w:outlineLvl w:val="9"/>
    </w:pPr>
    <w:rPr>
      <w:rFonts w:ascii="Cambria" w:hAnsi="Cambria"/>
      <w:color w:val="365F91"/>
      <w:kern w:val="0"/>
      <w:sz w:val="28"/>
      <w:szCs w:val="28"/>
    </w:rPr>
  </w:style>
  <w:style w:type="table" w:customStyle="1" w:styleId="22">
    <w:name w:val="网格型2"/>
    <w:uiPriority w:val="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uiPriority w:val="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uiPriority w:val="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uiPriority w:val="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Normal"/>
    <w:uiPriority w:val="99"/>
    <w:pPr>
      <w:widowControl/>
      <w:spacing w:before="100" w:beforeAutospacing="1" w:after="100" w:afterAutospacing="1"/>
      <w:jc w:val="left"/>
    </w:pPr>
    <w:rPr>
      <w:rFonts w:ascii="宋体" w:hAnsi="宋体" w:cs="宋体"/>
      <w:kern w:val="0"/>
      <w:sz w:val="24"/>
      <w:szCs w:val="24"/>
    </w:rPr>
  </w:style>
  <w:style w:type="paragraph" w:styleId="Revision">
    <w:name w:val="Revision"/>
    <w:hidden/>
    <w:uiPriority w:val="99"/>
    <w:semiHidden/>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59</Pages>
  <Words>4261</Words>
  <Characters>24293</Characters>
  <Application>Microsoft Office Outlook</Application>
  <DocSecurity>0</DocSecurity>
  <Lines>0</Lines>
  <Paragraphs>0</Paragraphs>
  <ScaleCrop>false</ScaleCrop>
  <Manager>TT1806</Manager>
  <Company>TT1806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TT1806</dc:subject>
  <dc:creator>TT1806</dc:creator>
  <cp:keywords>TT1806</cp:keywords>
  <dc:description>TT1806</dc:description>
  <cp:lastModifiedBy>User</cp:lastModifiedBy>
  <cp:revision>2</cp:revision>
  <dcterms:created xsi:type="dcterms:W3CDTF">2022-04-06T03:00:00Z</dcterms:created>
  <dcterms:modified xsi:type="dcterms:W3CDTF">2022-04-06T03:01:00Z</dcterms:modified>
  <cp:category>TT1806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